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Arial" w:eastAsia="黑体"/>
          <w:color w:val="000000" w:themeColor="text1"/>
          <w:sz w:val="44"/>
          <w:szCs w:val="44"/>
          <w14:textFill>
            <w14:solidFill>
              <w14:schemeClr w14:val="tx1"/>
            </w14:solidFill>
          </w14:textFill>
        </w:rPr>
      </w:pPr>
      <w:r>
        <w:rPr>
          <w:rFonts w:hint="eastAsia" w:ascii="黑体" w:hAnsi="Arial" w:eastAsia="黑体"/>
          <w:sz w:val="44"/>
          <w:szCs w:val="44"/>
        </w:rPr>
        <w:t>云南大学附属医院</w:t>
      </w:r>
      <w:r>
        <w:rPr>
          <w:rFonts w:ascii="黑体" w:hAnsi="Arial" w:eastAsia="黑体"/>
          <w:sz w:val="44"/>
          <w:szCs w:val="44"/>
        </w:rPr>
        <w:t>病案管理统计</w:t>
      </w:r>
      <w:r>
        <w:rPr>
          <w:rFonts w:hint="eastAsia" w:ascii="黑体" w:hAnsi="Arial" w:eastAsia="黑体"/>
          <w:sz w:val="44"/>
          <w:szCs w:val="44"/>
        </w:rPr>
        <w:t>复制项目</w:t>
      </w:r>
      <w:r>
        <w:rPr>
          <w:rFonts w:hint="eastAsia" w:ascii="黑体" w:hAnsi="Arial" w:eastAsia="黑体"/>
          <w:color w:val="000000" w:themeColor="text1"/>
          <w:sz w:val="44"/>
          <w:szCs w:val="44"/>
          <w:lang w:val="en-US" w:eastAsia="zh-CN"/>
          <w14:textFill>
            <w14:solidFill>
              <w14:schemeClr w14:val="tx1"/>
            </w14:solidFill>
          </w14:textFill>
        </w:rPr>
        <w:t>功能</w:t>
      </w:r>
      <w:r>
        <w:rPr>
          <w:rFonts w:hint="eastAsia" w:ascii="黑体" w:hAnsi="Arial" w:eastAsia="黑体"/>
          <w:color w:val="000000" w:themeColor="text1"/>
          <w:sz w:val="44"/>
          <w:szCs w:val="44"/>
          <w14:textFill>
            <w14:solidFill>
              <w14:schemeClr w14:val="tx1"/>
            </w14:solidFill>
          </w14:textFill>
        </w:rPr>
        <w:t>需求</w:t>
      </w:r>
    </w:p>
    <w:p>
      <w:pPr>
        <w:spacing w:line="360" w:lineRule="auto"/>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一、项目</w:t>
      </w:r>
      <w:r>
        <w:rPr>
          <w:rFonts w:hint="eastAsia" w:ascii="宋体" w:hAnsi="宋体"/>
          <w:b/>
          <w:color w:val="000000" w:themeColor="text1"/>
          <w:sz w:val="28"/>
          <w:szCs w:val="28"/>
          <w:lang w:val="en-US" w:eastAsia="zh-CN"/>
          <w14:textFill>
            <w14:solidFill>
              <w14:schemeClr w14:val="tx1"/>
            </w14:solidFill>
          </w14:textFill>
        </w:rPr>
        <w:t>内容</w:t>
      </w:r>
    </w:p>
    <w:p>
      <w:pPr>
        <w:spacing w:line="360" w:lineRule="auto"/>
        <w:ind w:left="360" w:firstLine="480" w:firstLineChars="200"/>
        <w:rPr>
          <w:rFonts w:ascii="宋体" w:hAnsi="宋体"/>
          <w:sz w:val="24"/>
        </w:rPr>
      </w:pPr>
      <w:r>
        <w:rPr>
          <w:rFonts w:hint="eastAsia"/>
          <w:color w:val="000000" w:themeColor="text1"/>
          <w:sz w:val="24"/>
          <w:lang w:val="en-US" w:eastAsia="zh-CN"/>
          <w14:textFill>
            <w14:solidFill>
              <w14:schemeClr w14:val="tx1"/>
            </w14:solidFill>
          </w14:textFill>
        </w:rPr>
        <w:t>病案管理统计复制项目包含</w:t>
      </w:r>
      <w:r>
        <w:rPr>
          <w:rFonts w:hint="eastAsia"/>
          <w:color w:val="000000" w:themeColor="text1"/>
          <w:sz w:val="24"/>
          <w14:textFill>
            <w14:solidFill>
              <w14:schemeClr w14:val="tx1"/>
            </w14:solidFill>
          </w14:textFill>
        </w:rPr>
        <w:t>病案示</w:t>
      </w:r>
      <w:r>
        <w:rPr>
          <w:color w:val="000000" w:themeColor="text1"/>
          <w:sz w:val="24"/>
          <w14:textFill>
            <w14:solidFill>
              <w14:schemeClr w14:val="tx1"/>
            </w14:solidFill>
          </w14:textFill>
        </w:rPr>
        <w:t>踪</w:t>
      </w:r>
      <w:r>
        <w:rPr>
          <w:rFonts w:hint="eastAsia"/>
          <w:color w:val="000000" w:themeColor="text1"/>
          <w:sz w:val="24"/>
          <w14:textFill>
            <w14:solidFill>
              <w14:schemeClr w14:val="tx1"/>
            </w14:solidFill>
          </w14:textFill>
        </w:rPr>
        <w:t>管理系统、</w:t>
      </w:r>
      <w:r>
        <w:rPr>
          <w:color w:val="000000" w:themeColor="text1"/>
          <w:sz w:val="24"/>
          <w14:textFill>
            <w14:solidFill>
              <w14:schemeClr w14:val="tx1"/>
            </w14:solidFill>
          </w14:textFill>
        </w:rPr>
        <w:t>病案资料</w:t>
      </w:r>
      <w:r>
        <w:rPr>
          <w:rFonts w:hint="eastAsia"/>
          <w:color w:val="000000" w:themeColor="text1"/>
          <w:sz w:val="24"/>
          <w14:textFill>
            <w14:solidFill>
              <w14:schemeClr w14:val="tx1"/>
            </w14:solidFill>
          </w14:textFill>
        </w:rPr>
        <w:t>自助打印系统</w:t>
      </w:r>
      <w:r>
        <w:rPr>
          <w:rFonts w:hint="eastAsia"/>
          <w:sz w:val="24"/>
        </w:rPr>
        <w:t>及</w:t>
      </w:r>
      <w:r>
        <w:rPr>
          <w:sz w:val="24"/>
        </w:rPr>
        <w:t>设</w:t>
      </w:r>
      <w:r>
        <w:rPr>
          <w:rFonts w:hint="eastAsia"/>
          <w:sz w:val="24"/>
        </w:rPr>
        <w:t>备、</w:t>
      </w:r>
      <w:r>
        <w:rPr>
          <w:rFonts w:hint="eastAsia" w:ascii="宋体" w:hAnsi="宋体" w:cs="宋体"/>
          <w:sz w:val="24"/>
        </w:rPr>
        <w:t>病案数据采集整合分析系统三个</w:t>
      </w:r>
      <w:r>
        <w:rPr>
          <w:rFonts w:hint="eastAsia"/>
          <w:sz w:val="24"/>
        </w:rPr>
        <w:t>项目。</w:t>
      </w:r>
    </w:p>
    <w:p>
      <w:pPr>
        <w:spacing w:line="360" w:lineRule="auto"/>
        <w:rPr>
          <w:rFonts w:ascii="宋体" w:hAnsi="宋体"/>
          <w:b/>
          <w:sz w:val="28"/>
          <w:szCs w:val="28"/>
        </w:rPr>
      </w:pPr>
      <w:bookmarkStart w:id="0" w:name="_Toc477347394"/>
      <w:r>
        <w:rPr>
          <w:rFonts w:hint="eastAsia" w:ascii="宋体" w:hAnsi="宋体"/>
          <w:b/>
          <w:sz w:val="28"/>
          <w:szCs w:val="28"/>
        </w:rPr>
        <w:t>二、项目建设背景与建设目标</w:t>
      </w:r>
      <w:bookmarkEnd w:id="0"/>
    </w:p>
    <w:p>
      <w:pPr>
        <w:pStyle w:val="11"/>
        <w:spacing w:before="62" w:after="62" w:line="360" w:lineRule="auto"/>
        <w:ind w:left="0" w:leftChars="0" w:firstLine="480"/>
        <w:rPr>
          <w:sz w:val="24"/>
          <w:szCs w:val="24"/>
        </w:rPr>
      </w:pPr>
      <w:r>
        <w:rPr>
          <w:rFonts w:hint="eastAsia"/>
          <w:sz w:val="24"/>
          <w:szCs w:val="24"/>
        </w:rPr>
        <w:t>近年来</w:t>
      </w:r>
      <w:r>
        <w:rPr>
          <w:sz w:val="24"/>
          <w:szCs w:val="24"/>
        </w:rPr>
        <w:t>，</w:t>
      </w:r>
      <w:r>
        <w:rPr>
          <w:rFonts w:hint="eastAsia"/>
          <w:sz w:val="24"/>
          <w:szCs w:val="24"/>
        </w:rPr>
        <w:t>由于病案资料需求广泛、资料</w:t>
      </w:r>
      <w:r>
        <w:rPr>
          <w:sz w:val="24"/>
          <w:szCs w:val="24"/>
        </w:rPr>
        <w:t>复制</w:t>
      </w:r>
      <w:r>
        <w:rPr>
          <w:rFonts w:hint="eastAsia"/>
          <w:sz w:val="24"/>
          <w:szCs w:val="24"/>
        </w:rPr>
        <w:t>申请表信息繁杂、纸质病案资料繁多等原因，患者需花费较多的时间与精力在资料填写、排队等待上，经常出现病案打印窗</w:t>
      </w:r>
      <w:bookmarkStart w:id="2" w:name="_GoBack"/>
      <w:bookmarkEnd w:id="2"/>
      <w:r>
        <w:rPr>
          <w:rFonts w:hint="eastAsia"/>
          <w:sz w:val="24"/>
          <w:szCs w:val="24"/>
        </w:rPr>
        <w:t>口“排长龙”的现象。</w:t>
      </w:r>
      <w:r>
        <w:rPr>
          <w:sz w:val="24"/>
          <w:szCs w:val="24"/>
        </w:rPr>
        <w:t>随着国家医疗机构等级评审</w:t>
      </w:r>
      <w:r>
        <w:rPr>
          <w:rFonts w:hint="eastAsia"/>
          <w:sz w:val="24"/>
          <w:szCs w:val="24"/>
        </w:rPr>
        <w:t>对</w:t>
      </w:r>
      <w:r>
        <w:rPr>
          <w:sz w:val="24"/>
          <w:szCs w:val="24"/>
        </w:rPr>
        <w:t>电子病历要求的不断</w:t>
      </w:r>
      <w:r>
        <w:rPr>
          <w:rFonts w:hint="eastAsia"/>
          <w:sz w:val="24"/>
          <w:szCs w:val="24"/>
        </w:rPr>
        <w:t>升级</w:t>
      </w:r>
      <w:r>
        <w:rPr>
          <w:sz w:val="24"/>
          <w:szCs w:val="24"/>
        </w:rPr>
        <w:t>，患者对病历</w:t>
      </w:r>
      <w:r>
        <w:rPr>
          <w:rFonts w:hint="eastAsia"/>
          <w:sz w:val="24"/>
          <w:szCs w:val="24"/>
        </w:rPr>
        <w:t>资料</w:t>
      </w:r>
      <w:r>
        <w:rPr>
          <w:sz w:val="24"/>
          <w:szCs w:val="24"/>
        </w:rPr>
        <w:t>的存在形式也有</w:t>
      </w:r>
      <w:r>
        <w:rPr>
          <w:rFonts w:hint="eastAsia"/>
          <w:sz w:val="24"/>
          <w:szCs w:val="24"/>
        </w:rPr>
        <w:t>新</w:t>
      </w:r>
      <w:r>
        <w:rPr>
          <w:sz w:val="24"/>
          <w:szCs w:val="24"/>
        </w:rPr>
        <w:t>的要求</w:t>
      </w:r>
      <w:r>
        <w:rPr>
          <w:rFonts w:hint="eastAsia"/>
          <w:sz w:val="24"/>
          <w:szCs w:val="24"/>
        </w:rPr>
        <w:t>。目前</w:t>
      </w:r>
      <w:r>
        <w:rPr>
          <w:sz w:val="24"/>
          <w:szCs w:val="24"/>
        </w:rPr>
        <w:t>的</w:t>
      </w:r>
      <w:r>
        <w:rPr>
          <w:rFonts w:hint="eastAsia"/>
          <w:sz w:val="24"/>
          <w:szCs w:val="24"/>
        </w:rPr>
        <w:t>病案</w:t>
      </w:r>
      <w:r>
        <w:rPr>
          <w:sz w:val="24"/>
          <w:szCs w:val="24"/>
        </w:rPr>
        <w:t>管理方式与患者需求产生的差距，</w:t>
      </w:r>
      <w:r>
        <w:rPr>
          <w:rFonts w:hint="eastAsia"/>
          <w:sz w:val="24"/>
          <w:szCs w:val="24"/>
        </w:rPr>
        <w:t>难免</w:t>
      </w:r>
      <w:r>
        <w:rPr>
          <w:sz w:val="24"/>
          <w:szCs w:val="24"/>
        </w:rPr>
        <w:t>造成</w:t>
      </w:r>
      <w:r>
        <w:rPr>
          <w:rFonts w:hint="eastAsia"/>
          <w:sz w:val="24"/>
          <w:szCs w:val="24"/>
        </w:rPr>
        <w:t>患者就医体验差，</w:t>
      </w:r>
      <w:r>
        <w:rPr>
          <w:sz w:val="24"/>
          <w:szCs w:val="24"/>
        </w:rPr>
        <w:t>满意率</w:t>
      </w:r>
      <w:r>
        <w:rPr>
          <w:rFonts w:hint="eastAsia"/>
          <w:sz w:val="24"/>
          <w:szCs w:val="24"/>
        </w:rPr>
        <w:t>不高</w:t>
      </w:r>
      <w:r>
        <w:rPr>
          <w:sz w:val="24"/>
          <w:szCs w:val="24"/>
        </w:rPr>
        <w:t>，</w:t>
      </w:r>
      <w:r>
        <w:rPr>
          <w:rFonts w:hint="eastAsia"/>
          <w:sz w:val="24"/>
          <w:szCs w:val="24"/>
        </w:rPr>
        <w:t>不利于智慧医院建设的</w:t>
      </w:r>
      <w:r>
        <w:rPr>
          <w:sz w:val="24"/>
          <w:szCs w:val="24"/>
        </w:rPr>
        <w:t>局面</w:t>
      </w:r>
      <w:r>
        <w:rPr>
          <w:rFonts w:hint="eastAsia"/>
          <w:sz w:val="24"/>
          <w:szCs w:val="24"/>
        </w:rPr>
        <w:t>。</w:t>
      </w:r>
    </w:p>
    <w:p>
      <w:pPr>
        <w:pStyle w:val="11"/>
        <w:spacing w:before="62" w:after="62" w:line="360" w:lineRule="auto"/>
        <w:ind w:left="0" w:leftChars="0" w:firstLine="480"/>
        <w:rPr>
          <w:sz w:val="24"/>
          <w:szCs w:val="24"/>
        </w:rPr>
      </w:pPr>
      <w:r>
        <w:rPr>
          <w:rFonts w:hint="eastAsia"/>
          <w:sz w:val="24"/>
          <w:szCs w:val="24"/>
        </w:rPr>
        <w:t>随着我</w:t>
      </w:r>
      <w:r>
        <w:rPr>
          <w:sz w:val="24"/>
          <w:szCs w:val="24"/>
        </w:rPr>
        <w:t>院</w:t>
      </w:r>
      <w:r>
        <w:rPr>
          <w:rFonts w:hint="eastAsia"/>
          <w:sz w:val="24"/>
          <w:szCs w:val="24"/>
        </w:rPr>
        <w:t>信息系统建设的不断完善，目前我院患者的病案信息已经可以通过病案翻拍系统实现病案以电子介质的形式保存，病案复印可以直接调取患者的电子病案，无需再翻找纸质资料。</w:t>
      </w:r>
    </w:p>
    <w:p>
      <w:pPr>
        <w:pStyle w:val="11"/>
        <w:spacing w:before="62" w:after="62" w:line="360" w:lineRule="auto"/>
        <w:ind w:left="0" w:leftChars="0" w:firstLine="480"/>
        <w:rPr>
          <w:sz w:val="24"/>
          <w:szCs w:val="24"/>
        </w:rPr>
      </w:pPr>
      <w:r>
        <w:rPr>
          <w:rFonts w:hint="eastAsia"/>
          <w:sz w:val="24"/>
          <w:szCs w:val="24"/>
        </w:rPr>
        <w:t>为响应全国医疗卫生领域深化“最多跑一次”改革行动要求，全方位提升患者就医服务体验，以及医院</w:t>
      </w:r>
      <w:r>
        <w:rPr>
          <w:sz w:val="24"/>
          <w:szCs w:val="24"/>
        </w:rPr>
        <w:t>电子病历的升级改造，</w:t>
      </w:r>
      <w:r>
        <w:rPr>
          <w:rFonts w:hint="eastAsia"/>
          <w:sz w:val="24"/>
          <w:szCs w:val="24"/>
        </w:rPr>
        <w:t>我科拟进行病案示</w:t>
      </w:r>
      <w:r>
        <w:rPr>
          <w:sz w:val="24"/>
          <w:szCs w:val="24"/>
        </w:rPr>
        <w:t>踪</w:t>
      </w:r>
      <w:r>
        <w:rPr>
          <w:rFonts w:hint="eastAsia"/>
          <w:sz w:val="24"/>
          <w:szCs w:val="24"/>
        </w:rPr>
        <w:t>管理、病案</w:t>
      </w:r>
      <w:r>
        <w:rPr>
          <w:sz w:val="24"/>
          <w:szCs w:val="24"/>
        </w:rPr>
        <w:t>资料</w:t>
      </w:r>
      <w:r>
        <w:rPr>
          <w:rFonts w:hint="eastAsia"/>
          <w:sz w:val="24"/>
          <w:szCs w:val="24"/>
        </w:rPr>
        <w:t>自助打印项目采购。通过病案自助打印增加线上和线下“病案打印窗口”，提高病案使用效率，减少患者到</w:t>
      </w:r>
      <w:r>
        <w:rPr>
          <w:sz w:val="24"/>
          <w:szCs w:val="24"/>
        </w:rPr>
        <w:t>院</w:t>
      </w:r>
      <w:r>
        <w:rPr>
          <w:rFonts w:hint="eastAsia"/>
          <w:sz w:val="24"/>
          <w:szCs w:val="24"/>
        </w:rPr>
        <w:t>排队等候时间。</w:t>
      </w:r>
    </w:p>
    <w:p>
      <w:pPr>
        <w:pStyle w:val="11"/>
        <w:spacing w:before="62" w:after="62" w:line="360" w:lineRule="auto"/>
        <w:ind w:left="0" w:leftChars="0" w:firstLine="480"/>
        <w:rPr>
          <w:sz w:val="24"/>
          <w:szCs w:val="24"/>
        </w:rPr>
      </w:pPr>
      <w:r>
        <w:rPr>
          <w:rFonts w:hint="eastAsia"/>
          <w:sz w:val="24"/>
          <w:szCs w:val="24"/>
        </w:rPr>
        <w:t>病案管理、</w:t>
      </w:r>
      <w:r>
        <w:rPr>
          <w:sz w:val="24"/>
          <w:szCs w:val="24"/>
        </w:rPr>
        <w:t>医疗</w:t>
      </w:r>
      <w:r>
        <w:rPr>
          <w:rFonts w:hint="eastAsia"/>
          <w:sz w:val="24"/>
          <w:szCs w:val="24"/>
        </w:rPr>
        <w:t>信息统计工作作为医院管理的重要组成部分，以其特有的方式参与医院管理过程，通过对每份病案（尤其是</w:t>
      </w:r>
      <w:r>
        <w:rPr>
          <w:sz w:val="24"/>
          <w:szCs w:val="24"/>
        </w:rPr>
        <w:t>病案首页数据</w:t>
      </w:r>
      <w:r>
        <w:rPr>
          <w:rFonts w:hint="eastAsia"/>
          <w:sz w:val="24"/>
          <w:szCs w:val="24"/>
        </w:rPr>
        <w:t>）的检查和反馈，为提高医疗质量、技术水平、临床教学和科研的发展，为提高医院管理服务水平，提高医院经济效益正在起到关健的作用。</w:t>
      </w:r>
    </w:p>
    <w:p>
      <w:pPr>
        <w:pStyle w:val="11"/>
        <w:spacing w:before="62" w:after="62" w:line="360" w:lineRule="auto"/>
        <w:ind w:left="0" w:leftChars="0" w:firstLine="480"/>
        <w:rPr>
          <w:sz w:val="24"/>
          <w:szCs w:val="24"/>
        </w:rPr>
      </w:pPr>
      <w:r>
        <w:rPr>
          <w:rFonts w:hint="eastAsia"/>
          <w:sz w:val="24"/>
          <w:szCs w:val="24"/>
        </w:rPr>
        <w:t>在对病案进行管理的过程中，其一</w:t>
      </w:r>
      <w:r>
        <w:rPr>
          <w:sz w:val="24"/>
          <w:szCs w:val="24"/>
        </w:rPr>
        <w:t>必须</w:t>
      </w:r>
      <w:r>
        <w:rPr>
          <w:rFonts w:hint="eastAsia"/>
          <w:sz w:val="24"/>
          <w:szCs w:val="24"/>
        </w:rPr>
        <w:t>保护好患者隐私，其二对所有</w:t>
      </w:r>
      <w:r>
        <w:rPr>
          <w:sz w:val="24"/>
          <w:szCs w:val="24"/>
        </w:rPr>
        <w:t>病案数据形成的信息，</w:t>
      </w:r>
      <w:r>
        <w:rPr>
          <w:rFonts w:hint="eastAsia"/>
          <w:sz w:val="24"/>
          <w:szCs w:val="24"/>
        </w:rPr>
        <w:t>须实施规范化管理，实施的各个环节都必须符合要求，并对相关人员做好严格的保密制度，签订保密协议，避免产生任何泄密问题。</w:t>
      </w:r>
    </w:p>
    <w:p>
      <w:pPr>
        <w:pStyle w:val="11"/>
        <w:spacing w:before="62" w:after="62" w:line="360" w:lineRule="auto"/>
        <w:ind w:left="0" w:leftChars="0" w:firstLine="480"/>
        <w:rPr>
          <w:sz w:val="24"/>
          <w:szCs w:val="24"/>
        </w:rPr>
      </w:pPr>
      <w:r>
        <w:rPr>
          <w:rFonts w:hint="eastAsia"/>
          <w:sz w:val="24"/>
          <w:szCs w:val="24"/>
        </w:rPr>
        <w:t>为了配合医院数字化建设的</w:t>
      </w:r>
      <w:r>
        <w:rPr>
          <w:sz w:val="24"/>
          <w:szCs w:val="24"/>
        </w:rPr>
        <w:t>进程</w:t>
      </w:r>
      <w:r>
        <w:rPr>
          <w:rFonts w:hint="eastAsia"/>
          <w:sz w:val="24"/>
          <w:szCs w:val="24"/>
        </w:rPr>
        <w:t>，本次</w:t>
      </w:r>
      <w:r>
        <w:rPr>
          <w:rFonts w:hint="eastAsia"/>
          <w:sz w:val="24"/>
        </w:rPr>
        <w:t>病案管理统计项目</w:t>
      </w:r>
      <w:r>
        <w:rPr>
          <w:rFonts w:hint="eastAsia"/>
          <w:sz w:val="24"/>
          <w:szCs w:val="24"/>
        </w:rPr>
        <w:t>的建设，主要围绕三个方面开展：（1）</w:t>
      </w:r>
      <w:r>
        <w:rPr>
          <w:rFonts w:hint="eastAsia"/>
          <w:sz w:val="24"/>
        </w:rPr>
        <w:t>病案示</w:t>
      </w:r>
      <w:r>
        <w:rPr>
          <w:sz w:val="24"/>
        </w:rPr>
        <w:t>踪</w:t>
      </w:r>
      <w:r>
        <w:rPr>
          <w:rFonts w:hint="eastAsia"/>
          <w:sz w:val="24"/>
        </w:rPr>
        <w:t>管理系统，</w:t>
      </w:r>
      <w:r>
        <w:rPr>
          <w:rFonts w:hint="eastAsia"/>
          <w:sz w:val="24"/>
          <w:szCs w:val="24"/>
        </w:rPr>
        <w:t>（2）</w:t>
      </w:r>
      <w:r>
        <w:rPr>
          <w:rFonts w:hint="eastAsia" w:ascii="宋体" w:hAnsi="宋体" w:cs="宋体"/>
          <w:sz w:val="24"/>
          <w:szCs w:val="24"/>
        </w:rPr>
        <w:t>病案数据</w:t>
      </w:r>
      <w:r>
        <w:rPr>
          <w:rFonts w:hint="eastAsia" w:ascii="宋体" w:hAnsi="宋体" w:cs="宋体"/>
          <w:sz w:val="24"/>
        </w:rPr>
        <w:t>采集整合</w:t>
      </w:r>
      <w:r>
        <w:rPr>
          <w:rFonts w:hint="eastAsia" w:ascii="宋体" w:hAnsi="宋体" w:cs="宋体"/>
          <w:sz w:val="24"/>
          <w:szCs w:val="24"/>
        </w:rPr>
        <w:t>分析系统，（3）</w:t>
      </w:r>
      <w:r>
        <w:rPr>
          <w:rFonts w:hint="eastAsia"/>
          <w:sz w:val="24"/>
        </w:rPr>
        <w:t>病案资料自助打印系统</w:t>
      </w:r>
      <w:r>
        <w:rPr>
          <w:rFonts w:hint="eastAsia"/>
          <w:sz w:val="24"/>
          <w:szCs w:val="24"/>
        </w:rPr>
        <w:t>。</w:t>
      </w:r>
    </w:p>
    <w:p>
      <w:pPr>
        <w:spacing w:line="360" w:lineRule="auto"/>
        <w:rPr>
          <w:rFonts w:ascii="宋体" w:hAnsi="宋体"/>
          <w:b/>
          <w:sz w:val="28"/>
          <w:szCs w:val="28"/>
        </w:rPr>
      </w:pPr>
      <w:r>
        <w:rPr>
          <w:rFonts w:hint="eastAsia" w:ascii="宋体" w:hAnsi="宋体"/>
          <w:b/>
          <w:sz w:val="28"/>
          <w:szCs w:val="28"/>
        </w:rPr>
        <w:t>三、质量要求</w:t>
      </w:r>
    </w:p>
    <w:p>
      <w:pPr>
        <w:spacing w:line="500" w:lineRule="exact"/>
        <w:ind w:firstLine="480" w:firstLineChars="200"/>
        <w:rPr>
          <w:rFonts w:ascii="宋体" w:hAnsi="宋体" w:cs="宋体"/>
          <w:sz w:val="24"/>
        </w:rPr>
      </w:pPr>
      <w:r>
        <w:rPr>
          <w:rFonts w:hint="eastAsia" w:ascii="宋体" w:hAnsi="宋体" w:cs="宋体"/>
          <w:sz w:val="24"/>
        </w:rPr>
        <w:t>本项目在建设过程中，遵循相关国际国内的行业标准，包括功能规范、数据标准、建设与管理标准等，符合医疗业务要求，在本项目中我们将进一步结合医保基金管理要求和医疗信息化环境特点进行完善。</w:t>
      </w:r>
    </w:p>
    <w:p>
      <w:pPr>
        <w:pStyle w:val="16"/>
        <w:spacing w:before="31" w:after="31"/>
      </w:pPr>
      <w:r>
        <w:rPr>
          <w:rFonts w:hint="eastAsia"/>
        </w:rPr>
        <w:t>《国家医保局、财政部、国家税务总局关于做好2021年城乡居民基本医疗保障工作的通知》(医保发〔2021〕32号)</w:t>
      </w:r>
    </w:p>
    <w:p>
      <w:pPr>
        <w:pStyle w:val="16"/>
        <w:spacing w:before="31" w:after="31"/>
      </w:pPr>
      <w:r>
        <w:rPr>
          <w:rFonts w:hint="eastAsia"/>
        </w:rPr>
        <w:t>《国家医疗保障局关于优化医保领域便民服务的意见》 医保办发〔2021〕39号</w:t>
      </w:r>
    </w:p>
    <w:p>
      <w:pPr>
        <w:pStyle w:val="16"/>
        <w:spacing w:before="31" w:after="31"/>
      </w:pPr>
      <w:r>
        <w:rPr>
          <w:rFonts w:hint="eastAsia"/>
        </w:rPr>
        <w:t>《关于贯彻执行15项医疗保障信息业务编码标准的通知》 医保办发〔2020〕51号</w:t>
      </w:r>
    </w:p>
    <w:p>
      <w:pPr>
        <w:pStyle w:val="16"/>
        <w:spacing w:before="31" w:after="31"/>
      </w:pPr>
      <w:r>
        <w:rPr>
          <w:rFonts w:hint="eastAsia"/>
        </w:rPr>
        <w:t>《人力资源社会保障部关于积极推动医疗、医保、医药联动改革的指导意见》人社部发〔2016〕56号</w:t>
      </w:r>
    </w:p>
    <w:p>
      <w:pPr>
        <w:pStyle w:val="16"/>
        <w:spacing w:before="31" w:after="31"/>
      </w:pPr>
      <w:r>
        <w:rPr>
          <w:rFonts w:hint="eastAsia"/>
        </w:rPr>
        <w:t>《人力资源社会保障部关于深入学习贯彻全国卫生与健康大会精神的通知》人社部发〔2016〕88号</w:t>
      </w:r>
    </w:p>
    <w:p>
      <w:pPr>
        <w:pStyle w:val="16"/>
        <w:spacing w:before="31" w:after="31"/>
      </w:pPr>
      <w:r>
        <w:rPr>
          <w:rFonts w:hint="eastAsia"/>
        </w:rPr>
        <w:t>《关于加强基本医疗保险基金预算管理发挥医疗保险基金控费作用的意见》财社[2016]242号</w:t>
      </w:r>
    </w:p>
    <w:p>
      <w:pPr>
        <w:pStyle w:val="16"/>
        <w:spacing w:before="31" w:after="31"/>
      </w:pPr>
      <w:r>
        <w:rPr>
          <w:rFonts w:hint="eastAsia"/>
        </w:rPr>
        <w:t>《国务院办公厅关于建立健全职工基本医疗保险门诊共济保障机制的指导意见》国办发〔2021〕14号</w:t>
      </w:r>
    </w:p>
    <w:p>
      <w:pPr>
        <w:pStyle w:val="16"/>
        <w:spacing w:before="31" w:after="31"/>
      </w:pPr>
      <w:r>
        <w:rPr>
          <w:rFonts w:hint="eastAsia"/>
        </w:rPr>
        <w:t>《国务院办公厅关于推进医疗保障基金监管制度体系改革的指导意见》 国办发〔2020〕20号</w:t>
      </w:r>
    </w:p>
    <w:p>
      <w:pPr>
        <w:pStyle w:val="16"/>
        <w:spacing w:before="31" w:after="31"/>
      </w:pPr>
      <w:r>
        <w:rPr>
          <w:rFonts w:hint="eastAsia"/>
        </w:rPr>
        <w:t>《国务院办公厅关于进一步深化基本医疗保险支付方式改革的指导意见》国办发〔2017〕55号</w:t>
      </w:r>
    </w:p>
    <w:p>
      <w:pPr>
        <w:pStyle w:val="16"/>
        <w:spacing w:before="31" w:after="31"/>
      </w:pPr>
      <w:r>
        <w:rPr>
          <w:rFonts w:hint="eastAsia"/>
        </w:rPr>
        <w:t>《国务院办公厅关于印发深化医药卫生体制改革2017年重点工作任务的通知》国办发〔2017〕37号；</w:t>
      </w:r>
    </w:p>
    <w:p>
      <w:pPr>
        <w:pStyle w:val="16"/>
        <w:spacing w:before="31" w:after="31"/>
      </w:pPr>
      <w:r>
        <w:rPr>
          <w:rFonts w:hint="eastAsia"/>
        </w:rPr>
        <w:t>《国务院关于印发“十三五”深化医药卫生体制改革规划的通知》国发〔2016〕78号；</w:t>
      </w:r>
    </w:p>
    <w:p>
      <w:pPr>
        <w:pStyle w:val="16"/>
        <w:spacing w:before="31" w:after="31"/>
      </w:pPr>
      <w:r>
        <w:rPr>
          <w:rFonts w:hint="eastAsia"/>
        </w:rPr>
        <w:t>《国务院办公厅关于促进和规范健康医疗大数据应用发展的指导意见》国办发〔2016〕47号；</w:t>
      </w:r>
    </w:p>
    <w:p>
      <w:pPr>
        <w:pStyle w:val="16"/>
        <w:spacing w:before="31" w:after="31"/>
      </w:pPr>
      <w:r>
        <w:rPr>
          <w:rFonts w:hint="eastAsia"/>
        </w:rPr>
        <w:t>《国务院办公厅关于城市公立医院综合改革试点的指导意见》国办发〔2015〕38号；</w:t>
      </w:r>
    </w:p>
    <w:p>
      <w:pPr>
        <w:pStyle w:val="16"/>
        <w:spacing w:before="31" w:after="31"/>
      </w:pPr>
      <w:r>
        <w:rPr>
          <w:rFonts w:hint="eastAsia"/>
        </w:rPr>
        <w:t>《国家卫生计生委医政医管局关于进一步加强疾病诊断相关分组协作工作的函》国卫医评价便函〔2015〕80号；</w:t>
      </w:r>
    </w:p>
    <w:p>
      <w:pPr>
        <w:pStyle w:val="16"/>
        <w:spacing w:before="31" w:after="31"/>
      </w:pPr>
      <w:r>
        <w:rPr>
          <w:rFonts w:hint="eastAsia"/>
        </w:rPr>
        <w:t>《国家基本公共卫生服务规范（2011年版）》；</w:t>
      </w:r>
    </w:p>
    <w:p>
      <w:pPr>
        <w:pStyle w:val="16"/>
        <w:spacing w:before="31" w:after="31"/>
      </w:pPr>
      <w:r>
        <w:rPr>
          <w:rFonts w:hint="eastAsia"/>
        </w:rPr>
        <w:t>《中共中央国务院关于深化医药卫生体制改革的意见》；</w:t>
      </w:r>
    </w:p>
    <w:p>
      <w:pPr>
        <w:pStyle w:val="16"/>
        <w:spacing w:before="31" w:after="31"/>
      </w:pPr>
      <w:r>
        <w:rPr>
          <w:rFonts w:hint="eastAsia"/>
        </w:rPr>
        <w:t>《中华人民共和国计算机信息系统安全保护条例》；</w:t>
      </w:r>
    </w:p>
    <w:p>
      <w:pPr>
        <w:pStyle w:val="16"/>
        <w:spacing w:before="31" w:after="31"/>
      </w:pPr>
      <w:r>
        <w:rPr>
          <w:rFonts w:hint="eastAsia"/>
        </w:rPr>
        <w:t>卫生部《卫生信息互联互通标准化成熟度测评工作管理办法》；</w:t>
      </w:r>
    </w:p>
    <w:p>
      <w:pPr>
        <w:pStyle w:val="16"/>
        <w:spacing w:before="31" w:after="31"/>
      </w:pPr>
      <w:r>
        <w:rPr>
          <w:rFonts w:hint="eastAsia"/>
        </w:rPr>
        <w:t>国家电子政务工程建设项目管理暂行办法（中华人民共和国国家发展和改革委员会令第55号）</w:t>
      </w:r>
    </w:p>
    <w:p>
      <w:pPr>
        <w:spacing w:line="360" w:lineRule="auto"/>
        <w:rPr>
          <w:rFonts w:ascii="宋体" w:hAnsi="宋体"/>
          <w:b/>
          <w:sz w:val="28"/>
          <w:szCs w:val="28"/>
        </w:rPr>
      </w:pPr>
      <w:r>
        <w:rPr>
          <w:rFonts w:hint="eastAsia" w:ascii="宋体" w:hAnsi="宋体"/>
          <w:b/>
          <w:sz w:val="28"/>
          <w:szCs w:val="28"/>
        </w:rPr>
        <w:t>四、项目工期要求</w:t>
      </w:r>
    </w:p>
    <w:p>
      <w:pPr>
        <w:spacing w:line="360" w:lineRule="auto"/>
        <w:ind w:firstLine="480" w:firstLineChars="200"/>
        <w:rPr>
          <w:rFonts w:ascii="宋体" w:hAnsi="宋体"/>
          <w:sz w:val="24"/>
        </w:rPr>
      </w:pPr>
      <w:r>
        <w:rPr>
          <w:rFonts w:hint="eastAsia" w:ascii="宋体" w:hAnsi="宋体"/>
          <w:sz w:val="24"/>
        </w:rPr>
        <w:t>合同签订后</w:t>
      </w:r>
      <w:r>
        <w:rPr>
          <w:rFonts w:ascii="宋体" w:hAnsi="宋体"/>
          <w:sz w:val="24"/>
        </w:rPr>
        <w:t>90</w:t>
      </w:r>
      <w:r>
        <w:rPr>
          <w:rFonts w:hint="eastAsia" w:ascii="宋体" w:hAnsi="宋体"/>
          <w:sz w:val="24"/>
        </w:rPr>
        <w:t>个工作日完成项目产品</w:t>
      </w:r>
      <w:r>
        <w:rPr>
          <w:rFonts w:ascii="宋体" w:hAnsi="宋体"/>
          <w:sz w:val="24"/>
        </w:rPr>
        <w:t>内容</w:t>
      </w:r>
      <w:r>
        <w:rPr>
          <w:rFonts w:hint="eastAsia" w:ascii="宋体" w:hAnsi="宋体"/>
          <w:sz w:val="24"/>
        </w:rPr>
        <w:t>。</w:t>
      </w:r>
    </w:p>
    <w:p>
      <w:pPr>
        <w:spacing w:line="360" w:lineRule="auto"/>
        <w:rPr>
          <w:rFonts w:ascii="宋体" w:hAnsi="宋体"/>
          <w:b/>
          <w:sz w:val="28"/>
          <w:szCs w:val="28"/>
        </w:rPr>
      </w:pPr>
      <w:r>
        <w:rPr>
          <w:rFonts w:hint="eastAsia" w:ascii="宋体" w:hAnsi="宋体"/>
          <w:b/>
          <w:sz w:val="28"/>
          <w:szCs w:val="28"/>
        </w:rPr>
        <w:t>五、质保期</w:t>
      </w:r>
    </w:p>
    <w:p>
      <w:pPr>
        <w:spacing w:line="360" w:lineRule="auto"/>
        <w:ind w:firstLine="480" w:firstLineChars="200"/>
        <w:rPr>
          <w:rFonts w:ascii="宋体" w:hAnsi="宋体"/>
          <w:sz w:val="24"/>
        </w:rPr>
      </w:pPr>
      <w:r>
        <w:rPr>
          <w:rFonts w:hint="eastAsia" w:ascii="宋体" w:hAnsi="宋体"/>
          <w:sz w:val="24"/>
        </w:rPr>
        <w:t>软件产品质保期3</w:t>
      </w:r>
      <w:r>
        <w:rPr>
          <w:rFonts w:ascii="宋体" w:hAnsi="宋体"/>
          <w:sz w:val="24"/>
        </w:rPr>
        <w:t>年</w:t>
      </w:r>
      <w:r>
        <w:rPr>
          <w:rFonts w:hint="eastAsia" w:ascii="宋体" w:hAnsi="宋体"/>
          <w:sz w:val="24"/>
        </w:rPr>
        <w:t>（自验收合格之日起）。</w:t>
      </w:r>
    </w:p>
    <w:p>
      <w:pPr>
        <w:spacing w:line="360" w:lineRule="auto"/>
        <w:rPr>
          <w:rFonts w:ascii="宋体" w:hAnsi="宋体"/>
          <w:b/>
          <w:sz w:val="28"/>
          <w:szCs w:val="28"/>
        </w:rPr>
      </w:pPr>
      <w:r>
        <w:rPr>
          <w:rFonts w:hint="eastAsia" w:ascii="宋体" w:hAnsi="宋体"/>
          <w:b/>
          <w:sz w:val="28"/>
          <w:szCs w:val="28"/>
        </w:rPr>
        <w:t>六、技术要求</w:t>
      </w:r>
    </w:p>
    <w:p>
      <w:pPr>
        <w:pStyle w:val="23"/>
        <w:spacing w:before="31" w:after="31"/>
        <w:rPr>
          <w:b/>
          <w:bCs/>
          <w:szCs w:val="24"/>
        </w:rPr>
      </w:pPr>
      <w:r>
        <w:rPr>
          <w:rFonts w:hint="eastAsia"/>
          <w:b/>
          <w:bCs/>
          <w:szCs w:val="24"/>
        </w:rPr>
        <w:t>（一）病案资料自助打印要求</w:t>
      </w:r>
    </w:p>
    <w:p>
      <w:pPr>
        <w:numPr>
          <w:ilvl w:val="0"/>
          <w:numId w:val="5"/>
        </w:numPr>
        <w:spacing w:line="360" w:lineRule="auto"/>
        <w:rPr>
          <w:rFonts w:ascii="宋体"/>
          <w:b/>
          <w:bCs/>
          <w:sz w:val="24"/>
        </w:rPr>
      </w:pPr>
      <w:r>
        <w:rPr>
          <w:rFonts w:hint="eastAsia" w:ascii="宋体"/>
          <w:b/>
          <w:bCs/>
          <w:sz w:val="24"/>
        </w:rPr>
        <w:t>病案自助打印系统及后台管理（3套）</w:t>
      </w:r>
    </w:p>
    <w:p>
      <w:pPr>
        <w:numPr>
          <w:ilvl w:val="0"/>
          <w:numId w:val="5"/>
        </w:numPr>
        <w:spacing w:line="360" w:lineRule="auto"/>
        <w:rPr>
          <w:rFonts w:ascii="宋体" w:hAnsi="宋体"/>
          <w:b/>
        </w:rPr>
      </w:pPr>
      <w:r>
        <w:rPr>
          <w:rFonts w:hint="eastAsia" w:ascii="宋体"/>
          <w:b/>
          <w:bCs/>
          <w:sz w:val="24"/>
        </w:rPr>
        <w:t>病案自助打印设备（3台）</w:t>
      </w:r>
    </w:p>
    <w:p>
      <w:pPr>
        <w:pStyle w:val="11"/>
        <w:spacing w:before="62" w:after="62" w:line="360" w:lineRule="auto"/>
        <w:ind w:left="0" w:leftChars="0" w:firstLine="0" w:firstLineChars="0"/>
        <w:rPr>
          <w:b/>
          <w:bCs/>
          <w:sz w:val="24"/>
          <w:szCs w:val="24"/>
        </w:rPr>
      </w:pPr>
      <w:r>
        <w:rPr>
          <w:rFonts w:hint="eastAsia"/>
          <w:b/>
          <w:bCs/>
          <w:sz w:val="24"/>
          <w:szCs w:val="24"/>
        </w:rPr>
        <w:t>（二）病案数据</w:t>
      </w:r>
      <w:r>
        <w:rPr>
          <w:rFonts w:hint="eastAsia" w:ascii="宋体" w:hAnsi="宋体" w:cs="宋体"/>
          <w:b/>
          <w:sz w:val="24"/>
        </w:rPr>
        <w:t>采集整合分析系统</w:t>
      </w:r>
      <w:r>
        <w:rPr>
          <w:rFonts w:hint="eastAsia"/>
          <w:b/>
          <w:bCs/>
          <w:sz w:val="24"/>
          <w:szCs w:val="24"/>
        </w:rPr>
        <w:t>（1套）</w:t>
      </w:r>
    </w:p>
    <w:p>
      <w:pPr>
        <w:spacing w:line="360" w:lineRule="auto"/>
        <w:rPr>
          <w:rFonts w:ascii="宋体" w:hAnsi="宋体" w:cs="宋体"/>
          <w:sz w:val="24"/>
        </w:rPr>
      </w:pPr>
      <w:r>
        <w:rPr>
          <w:rFonts w:hint="eastAsia" w:ascii="宋体" w:hAnsi="宋体" w:cs="宋体"/>
          <w:b/>
          <w:sz w:val="24"/>
        </w:rPr>
        <w:t>1.病案首页数据统计系统功能模块</w:t>
      </w:r>
    </w:p>
    <w:p>
      <w:pPr>
        <w:spacing w:line="360" w:lineRule="auto"/>
        <w:rPr>
          <w:rFonts w:ascii="宋体" w:hAnsi="宋体" w:cs="宋体"/>
          <w:sz w:val="24"/>
        </w:rPr>
      </w:pPr>
      <w:r>
        <w:rPr>
          <w:rFonts w:ascii="宋体" w:hAnsi="宋体" w:cs="宋体"/>
          <w:b/>
          <w:sz w:val="24"/>
        </w:rPr>
        <w:t>2</w:t>
      </w:r>
      <w:r>
        <w:rPr>
          <w:rFonts w:hint="eastAsia" w:ascii="宋体" w:hAnsi="宋体" w:cs="宋体"/>
          <w:sz w:val="24"/>
        </w:rPr>
        <w:t>.</w:t>
      </w:r>
      <w:r>
        <w:rPr>
          <w:rFonts w:hint="eastAsia" w:ascii="宋体" w:hAnsi="宋体" w:cs="宋体"/>
          <w:b/>
          <w:sz w:val="24"/>
        </w:rPr>
        <w:t>公立医院绩效考核平台首页数据上报功能模块</w:t>
      </w:r>
    </w:p>
    <w:p>
      <w:pPr>
        <w:spacing w:line="360" w:lineRule="auto"/>
        <w:rPr>
          <w:b/>
          <w:bCs/>
          <w:sz w:val="24"/>
        </w:rPr>
      </w:pPr>
      <w:r>
        <w:rPr>
          <w:rFonts w:hint="eastAsia" w:ascii="宋体" w:hAnsi="宋体" w:cs="宋体"/>
          <w:b/>
          <w:sz w:val="24"/>
        </w:rPr>
        <w:t>（三）病案示踪管理系统（1套）</w:t>
      </w:r>
    </w:p>
    <w:p>
      <w:pPr>
        <w:pStyle w:val="11"/>
        <w:spacing w:before="62" w:after="62" w:line="360" w:lineRule="auto"/>
        <w:ind w:left="0" w:leftChars="0" w:firstLine="0" w:firstLineChars="0"/>
        <w:rPr>
          <w:b/>
          <w:bCs/>
          <w:sz w:val="24"/>
          <w:szCs w:val="24"/>
        </w:rPr>
      </w:pPr>
      <w:r>
        <w:rPr>
          <w:rFonts w:hint="eastAsia"/>
          <w:b/>
          <w:bCs/>
          <w:sz w:val="24"/>
          <w:szCs w:val="24"/>
        </w:rPr>
        <w:t>（四）系统接口要求▲</w:t>
      </w:r>
    </w:p>
    <w:p>
      <w:pPr>
        <w:pStyle w:val="16"/>
        <w:spacing w:before="31" w:after="31"/>
      </w:pPr>
      <w:r>
        <w:rPr>
          <w:rFonts w:hint="eastAsia" w:ascii="宋体" w:hAnsi="宋体"/>
        </w:rPr>
        <w:t>必需充分了解我院现有病案数字化项目现状，整合为统一应用，能够调用所有数字化相关数据，并提供厂商承诺函，如查实未能达到院方要求的承诺被视为虚假应标，院方将追究其责任，并终止合作；</w:t>
      </w:r>
    </w:p>
    <w:p>
      <w:pPr>
        <w:pStyle w:val="16"/>
        <w:spacing w:before="31" w:after="31" w:line="360" w:lineRule="auto"/>
        <w:rPr>
          <w:rFonts w:ascii="宋体" w:hAnsi="宋体"/>
          <w:b/>
          <w:sz w:val="28"/>
          <w:szCs w:val="28"/>
        </w:rPr>
      </w:pPr>
      <w:r>
        <w:rPr>
          <w:rFonts w:hint="eastAsia"/>
        </w:rPr>
        <w:t>病案打印支付接口：实现病案打印机系统创建订单、支付查询、退款、退款查询功能。医院移动支付(微信、支付宝)对接方式主要有院内支付平台和医院独立微信、支付宝支付账户。</w:t>
      </w:r>
    </w:p>
    <w:p>
      <w:pPr>
        <w:spacing w:line="360" w:lineRule="auto"/>
        <w:rPr>
          <w:rFonts w:ascii="宋体" w:hAnsi="宋体"/>
          <w:b/>
          <w:sz w:val="28"/>
          <w:szCs w:val="28"/>
        </w:rPr>
      </w:pPr>
      <w:r>
        <w:rPr>
          <w:rFonts w:hint="eastAsia" w:ascii="宋体" w:hAnsi="宋体"/>
          <w:b/>
          <w:sz w:val="28"/>
          <w:szCs w:val="28"/>
        </w:rPr>
        <w:t>七、项目实施及售后服务要求</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、总体要求</w:t>
      </w:r>
    </w:p>
    <w:p>
      <w:pPr>
        <w:spacing w:line="360" w:lineRule="auto"/>
        <w:ind w:firstLine="480" w:firstLineChars="200"/>
        <w:rPr>
          <w:rFonts w:ascii="宋体" w:hAnsi="宋体"/>
          <w:sz w:val="24"/>
        </w:rPr>
      </w:pPr>
      <w:r>
        <w:rPr>
          <w:rFonts w:hint="eastAsia" w:ascii="宋体" w:hAnsi="宋体"/>
          <w:sz w:val="24"/>
        </w:rPr>
        <w:t>系统提供商应本着认真负责态度，组织技术队伍，认真做好项目的实施工作。在签订合同前，提出具体实施、服务、维护以及今后技术支持的措施计划。</w:t>
      </w:r>
    </w:p>
    <w:p>
      <w:pPr>
        <w:pStyle w:val="22"/>
        <w:spacing w:before="62" w:after="62"/>
        <w:ind w:firstLine="480"/>
      </w:pPr>
      <w:r>
        <w:rPr>
          <w:rFonts w:hint="eastAsia"/>
        </w:rPr>
        <w:t>可供参考采用的标准有：</w:t>
      </w:r>
    </w:p>
    <w:p>
      <w:pPr>
        <w:pStyle w:val="23"/>
        <w:spacing w:before="31" w:after="31"/>
        <w:ind w:left="360" w:hanging="360" w:hangingChars="150"/>
        <w:rPr>
          <w:bCs/>
        </w:rPr>
      </w:pPr>
      <w:bookmarkStart w:id="1" w:name="_Hlk127273507"/>
      <w:r>
        <w:rPr>
          <w:rFonts w:hint="eastAsia"/>
          <w:bCs/>
        </w:rPr>
        <w:t>● CMMI软件成熟度管理模型；</w:t>
      </w:r>
    </w:p>
    <w:p>
      <w:pPr>
        <w:pStyle w:val="23"/>
        <w:spacing w:before="31" w:after="31"/>
        <w:ind w:left="360" w:hanging="360" w:hangingChars="150"/>
        <w:rPr>
          <w:bCs/>
        </w:rPr>
      </w:pPr>
      <w:r>
        <w:rPr>
          <w:rFonts w:hint="eastAsia"/>
          <w:bCs/>
        </w:rPr>
        <w:t>● ISO9000质量管理体系；</w:t>
      </w:r>
    </w:p>
    <w:p>
      <w:pPr>
        <w:pStyle w:val="23"/>
        <w:spacing w:before="31" w:after="31"/>
        <w:ind w:left="360" w:hanging="360" w:hangingChars="150"/>
        <w:rPr>
          <w:bCs/>
        </w:rPr>
      </w:pPr>
      <w:r>
        <w:rPr>
          <w:rFonts w:hint="eastAsia"/>
          <w:bCs/>
        </w:rPr>
        <w:t>● I</w:t>
      </w:r>
      <w:r>
        <w:rPr>
          <w:bCs/>
        </w:rPr>
        <w:t>SO20000</w:t>
      </w:r>
      <w:r>
        <w:rPr>
          <w:rFonts w:hint="eastAsia"/>
          <w:bCs/>
        </w:rPr>
        <w:t>信息技术管理服务体系；</w:t>
      </w:r>
    </w:p>
    <w:p>
      <w:pPr>
        <w:pStyle w:val="23"/>
        <w:spacing w:before="31" w:after="31"/>
        <w:ind w:left="360" w:hanging="360" w:hangingChars="150"/>
        <w:rPr>
          <w:bCs/>
        </w:rPr>
      </w:pPr>
      <w:r>
        <w:rPr>
          <w:rFonts w:hint="eastAsia"/>
          <w:bCs/>
        </w:rPr>
        <w:t>● ISO/IEC27001信息安全管理体系；</w:t>
      </w:r>
    </w:p>
    <w:p>
      <w:pPr>
        <w:pStyle w:val="23"/>
        <w:spacing w:before="31" w:after="31"/>
        <w:ind w:left="360" w:hanging="360" w:hangingChars="150"/>
        <w:rPr>
          <w:bCs/>
        </w:rPr>
      </w:pPr>
      <w:r>
        <w:rPr>
          <w:rFonts w:hint="eastAsia"/>
          <w:bCs/>
        </w:rPr>
        <w:t xml:space="preserve">● </w:t>
      </w:r>
      <w:r>
        <w:rPr>
          <w:rFonts w:hint="eastAsia"/>
        </w:rPr>
        <w:t>信息技术服务标准；</w:t>
      </w:r>
    </w:p>
    <w:p>
      <w:pPr>
        <w:pStyle w:val="23"/>
        <w:spacing w:before="31" w:after="31"/>
        <w:ind w:left="360" w:hanging="360" w:hangingChars="150"/>
        <w:rPr>
          <w:bCs/>
        </w:rPr>
      </w:pPr>
      <w:r>
        <w:rPr>
          <w:rFonts w:hint="eastAsia"/>
          <w:bCs/>
        </w:rPr>
        <w:t>● 知识产权管理体系；</w:t>
      </w:r>
    </w:p>
    <w:p>
      <w:pPr>
        <w:pStyle w:val="23"/>
        <w:spacing w:before="31" w:after="31"/>
        <w:ind w:left="360" w:hanging="360" w:hangingChars="150"/>
      </w:pPr>
      <w:r>
        <w:rPr>
          <w:rFonts w:hint="eastAsia"/>
          <w:bCs/>
        </w:rPr>
        <w:t>● PMP项目管理方法。</w:t>
      </w:r>
    </w:p>
    <w:bookmarkEnd w:id="1"/>
    <w:p>
      <w:pPr>
        <w:spacing w:line="360" w:lineRule="auto"/>
        <w:ind w:firstLine="482" w:firstLineChars="200"/>
        <w:rPr>
          <w:rFonts w:ascii="宋体" w:hAnsi="宋体"/>
          <w:b/>
          <w:sz w:val="24"/>
        </w:rPr>
      </w:pPr>
      <w:r>
        <w:rPr>
          <w:rFonts w:hint="eastAsia" w:ascii="宋体" w:hAnsi="宋体"/>
          <w:b/>
          <w:sz w:val="24"/>
        </w:rPr>
        <w:t>2、人员管理要求</w:t>
      </w:r>
    </w:p>
    <w:p>
      <w:pPr>
        <w:spacing w:line="360" w:lineRule="auto"/>
        <w:ind w:firstLine="480" w:firstLineChars="200"/>
        <w:rPr>
          <w:rFonts w:ascii="宋体" w:hAnsi="宋体"/>
          <w:sz w:val="24"/>
        </w:rPr>
      </w:pPr>
      <w:r>
        <w:rPr>
          <w:rFonts w:hint="eastAsia" w:ascii="宋体" w:hAnsi="宋体"/>
          <w:sz w:val="24"/>
        </w:rPr>
        <w:t>中标后应提供项目组成员姓名、学历、相关资质、在本项目中的职责及以前参与过的项目情况说明等。</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、文档交付要求</w:t>
      </w:r>
    </w:p>
    <w:p>
      <w:pPr>
        <w:spacing w:line="360" w:lineRule="auto"/>
        <w:ind w:firstLine="480" w:firstLineChars="200"/>
        <w:rPr>
          <w:rFonts w:ascii="宋体" w:hAnsi="宋体"/>
          <w:sz w:val="24"/>
        </w:rPr>
      </w:pPr>
      <w:r>
        <w:rPr>
          <w:rFonts w:hint="eastAsia" w:ascii="宋体" w:hAnsi="宋体"/>
          <w:sz w:val="24"/>
        </w:rPr>
        <w:t>用系统开发应严格按照国家软件工程规范进行，在整个项目实施过程中，须根据开发进度，按照医院要求及时提供用户相关技术文档。包括但不限于：《项目实施方案》、《接口文档》、《培训计划》、《用户手册》等。</w:t>
      </w:r>
    </w:p>
    <w:p>
      <w:pPr>
        <w:spacing w:line="360" w:lineRule="auto"/>
        <w:ind w:firstLine="482" w:firstLineChars="200"/>
        <w:rPr>
          <w:rFonts w:ascii="宋体" w:hAnsi="宋体"/>
          <w:b/>
          <w:sz w:val="24"/>
        </w:rPr>
      </w:pPr>
      <w:r>
        <w:rPr>
          <w:rFonts w:hint="eastAsia" w:ascii="宋体" w:hAnsi="宋体"/>
          <w:b/>
          <w:sz w:val="24"/>
        </w:rPr>
        <w:t>4、安全性要求</w:t>
      </w:r>
    </w:p>
    <w:p>
      <w:pPr>
        <w:spacing w:line="360" w:lineRule="auto"/>
        <w:ind w:firstLine="480" w:firstLineChars="200"/>
        <w:rPr>
          <w:rFonts w:ascii="宋体" w:hAnsi="宋体"/>
          <w:sz w:val="24"/>
        </w:rPr>
      </w:pPr>
      <w:r>
        <w:rPr>
          <w:rFonts w:hint="eastAsia" w:ascii="宋体" w:hAnsi="宋体"/>
          <w:sz w:val="24"/>
        </w:rPr>
        <w:t>信息安全是任何业务开展的基础，投标人对于本次项目涉及的相关信息的安全和隐私保护措施，给出详细可行的解决方案，包括但不限于应用审计安全、用户权限控制等。</w:t>
      </w:r>
    </w:p>
    <w:p>
      <w:pPr>
        <w:spacing w:line="360" w:lineRule="auto"/>
        <w:ind w:firstLine="482" w:firstLineChars="200"/>
        <w:rPr>
          <w:rFonts w:ascii="宋体" w:hAnsi="宋体"/>
          <w:b/>
          <w:sz w:val="24"/>
        </w:rPr>
      </w:pPr>
      <w:r>
        <w:rPr>
          <w:rFonts w:hint="eastAsia" w:ascii="宋体" w:hAnsi="宋体"/>
          <w:b/>
          <w:sz w:val="24"/>
        </w:rPr>
        <w:t>5、培训要求</w:t>
      </w:r>
    </w:p>
    <w:p>
      <w:pPr>
        <w:spacing w:line="360" w:lineRule="auto"/>
        <w:ind w:firstLine="480" w:firstLineChars="200"/>
        <w:rPr>
          <w:rFonts w:ascii="宋体" w:hAnsi="宋体"/>
          <w:sz w:val="24"/>
        </w:rPr>
      </w:pPr>
      <w:r>
        <w:rPr>
          <w:rFonts w:hint="eastAsia" w:ascii="宋体" w:hAnsi="宋体"/>
          <w:sz w:val="24"/>
        </w:rPr>
        <w:t>投标人须提供包括系统软件、应用软件、安装调试等内容的培训。投标人须投标书中提供详细的培训计划。培训应面对不同层面的系统用户，保证用户能独立地管理、维护和配置系统，以便整个系统能够正常、安全的运行。</w:t>
      </w:r>
    </w:p>
    <w:p>
      <w:pPr>
        <w:pStyle w:val="11"/>
        <w:spacing w:before="62" w:after="62" w:line="360" w:lineRule="auto"/>
        <w:ind w:left="0" w:leftChars="0" w:firstLine="480"/>
        <w:rPr>
          <w:rFonts w:ascii="宋体" w:hAnsi="宋体"/>
          <w:sz w:val="24"/>
          <w:szCs w:val="24"/>
        </w:rPr>
      </w:pPr>
      <w:r>
        <w:rPr>
          <w:rFonts w:hint="eastAsia" w:ascii="宋体" w:hAnsi="宋体"/>
          <w:sz w:val="24"/>
          <w:szCs w:val="24"/>
        </w:rPr>
        <w:t>至少提供一人次的原厂或成熟项目的培训。</w:t>
      </w:r>
    </w:p>
    <w:p>
      <w:pPr>
        <w:spacing w:line="360" w:lineRule="auto"/>
        <w:ind w:firstLine="482" w:firstLineChars="200"/>
        <w:rPr>
          <w:rFonts w:ascii="宋体" w:hAnsi="宋体"/>
          <w:b/>
          <w:sz w:val="24"/>
        </w:rPr>
      </w:pPr>
      <w:r>
        <w:rPr>
          <w:rFonts w:hint="eastAsia" w:ascii="宋体" w:hAnsi="宋体"/>
          <w:b/>
          <w:sz w:val="24"/>
        </w:rPr>
        <w:t>6、验收要求</w:t>
      </w:r>
    </w:p>
    <w:p>
      <w:pPr>
        <w:spacing w:line="360" w:lineRule="auto"/>
        <w:ind w:firstLine="480" w:firstLineChars="200"/>
        <w:rPr>
          <w:rFonts w:ascii="宋体" w:hAnsi="宋体"/>
          <w:sz w:val="24"/>
        </w:rPr>
      </w:pPr>
      <w:r>
        <w:rPr>
          <w:rFonts w:hint="eastAsia" w:ascii="宋体" w:hAnsi="宋体"/>
          <w:sz w:val="24"/>
        </w:rPr>
        <w:t>中标商应提供完整的项目验收资料，应用软件由建设方与医院一起验收，同时就系统的安全性、完整性、易用性、适用性等进行验收。</w:t>
      </w:r>
    </w:p>
    <w:p>
      <w:pPr>
        <w:spacing w:line="360" w:lineRule="auto"/>
        <w:ind w:firstLine="482" w:firstLineChars="200"/>
        <w:rPr>
          <w:rFonts w:ascii="宋体" w:hAnsi="宋体"/>
          <w:b/>
          <w:sz w:val="24"/>
        </w:rPr>
      </w:pPr>
      <w:r>
        <w:rPr>
          <w:rFonts w:ascii="宋体" w:hAnsi="宋体"/>
          <w:b/>
          <w:sz w:val="24"/>
        </w:rPr>
        <w:t>7</w:t>
      </w:r>
      <w:r>
        <w:rPr>
          <w:rFonts w:hint="eastAsia" w:ascii="宋体" w:hAnsi="宋体"/>
          <w:b/>
          <w:sz w:val="24"/>
        </w:rPr>
        <w:t>、售后服务和技术支持要求</w:t>
      </w:r>
    </w:p>
    <w:p>
      <w:pPr>
        <w:spacing w:line="360" w:lineRule="auto"/>
        <w:ind w:firstLine="480" w:firstLineChars="200"/>
        <w:rPr>
          <w:rFonts w:ascii="宋体" w:hAnsi="宋体"/>
          <w:sz w:val="24"/>
        </w:rPr>
      </w:pPr>
      <w:r>
        <w:rPr>
          <w:rFonts w:hint="eastAsia" w:ascii="宋体" w:hAnsi="宋体"/>
          <w:sz w:val="24"/>
        </w:rPr>
        <w:t>提供完善的售后服务和技术支持方案，至少包括以下内容：</w:t>
      </w:r>
    </w:p>
    <w:p>
      <w:pPr>
        <w:spacing w:line="360" w:lineRule="auto"/>
        <w:ind w:firstLine="480" w:firstLineChars="200"/>
        <w:rPr>
          <w:rFonts w:ascii="宋体" w:hAnsi="宋体"/>
          <w:sz w:val="24"/>
        </w:rPr>
      </w:pPr>
      <w:r>
        <w:rPr>
          <w:rFonts w:hint="eastAsia" w:ascii="宋体" w:hAnsi="宋体"/>
          <w:sz w:val="24"/>
        </w:rPr>
        <w:t>免费提供1年软件升级运维服务（项目验收合格后计算）。</w:t>
      </w:r>
    </w:p>
    <w:p>
      <w:pPr>
        <w:spacing w:line="360" w:lineRule="auto"/>
        <w:ind w:firstLine="480" w:firstLineChars="200"/>
        <w:rPr>
          <w:rFonts w:ascii="宋体" w:hAnsi="宋体"/>
          <w:sz w:val="24"/>
        </w:rPr>
      </w:pPr>
      <w:r>
        <w:rPr>
          <w:rFonts w:hint="eastAsia" w:ascii="宋体" w:hAnsi="宋体"/>
          <w:sz w:val="24"/>
        </w:rPr>
        <w:t>在系统建设、使用、运维等过程中遇到问题时，都能够得到投标人相应的技术支持与帮助；以全面、灵活的服务支持方式和手段提供7*24小时支持维护服务，包括不限于网站服务、热线支持、邮件支持、现场支持等。</w:t>
      </w:r>
    </w:p>
    <w:p>
      <w:pPr>
        <w:spacing w:line="360" w:lineRule="auto"/>
        <w:ind w:firstLine="480" w:firstLineChars="200"/>
      </w:pPr>
      <w:r>
        <w:rPr>
          <w:rFonts w:hint="eastAsia" w:ascii="宋体" w:hAnsi="宋体"/>
          <w:sz w:val="24"/>
        </w:rPr>
        <w:t>故障修复及解决，</w:t>
      </w:r>
      <w:r>
        <w:rPr>
          <w:rFonts w:ascii="宋体" w:hAnsi="宋体"/>
          <w:sz w:val="24"/>
        </w:rPr>
        <w:t>接到故障电话2小时内派技术人员</w:t>
      </w:r>
      <w:r>
        <w:rPr>
          <w:rFonts w:hint="eastAsia" w:ascii="宋体" w:hAnsi="宋体"/>
          <w:sz w:val="24"/>
        </w:rPr>
        <w:t>电话或</w:t>
      </w:r>
      <w:r>
        <w:rPr>
          <w:rFonts w:ascii="宋体" w:hAnsi="宋体"/>
          <w:sz w:val="24"/>
        </w:rPr>
        <w:t>远程支持， 远程支持无法解决的问题12 小时内上门支持</w:t>
      </w:r>
      <w:r>
        <w:rPr>
          <w:rFonts w:hint="eastAsia" w:ascii="宋体" w:hAnsi="宋体"/>
          <w:sz w:val="24"/>
        </w:rPr>
        <w:t>，</w:t>
      </w:r>
      <w:r>
        <w:rPr>
          <w:rFonts w:ascii="宋体" w:hAnsi="宋体"/>
          <w:sz w:val="24"/>
        </w:rPr>
        <w:t>在 24 小时内解决问题</w:t>
      </w:r>
      <w:r>
        <w:rPr>
          <w:rFonts w:hint="eastAsia" w:ascii="宋体" w:hAnsi="宋体"/>
          <w:sz w:val="24"/>
        </w:rPr>
        <w:t>；对于24小时内无法解决的问题，须提出应急措施。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2685A"/>
    <w:multiLevelType w:val="multilevel"/>
    <w:tmpl w:val="1F32685A"/>
    <w:lvl w:ilvl="0" w:tentative="0">
      <w:start w:val="1"/>
      <w:numFmt w:val="decimal"/>
      <w:pStyle w:val="18"/>
      <w:lvlText w:val="%1."/>
      <w:lvlJc w:val="left"/>
      <w:pPr>
        <w:tabs>
          <w:tab w:val="left" w:pos="432"/>
        </w:tabs>
        <w:ind w:left="432" w:hanging="432"/>
      </w:pPr>
      <w:rPr>
        <w:rFonts w:hint="eastAsia"/>
      </w:rPr>
    </w:lvl>
    <w:lvl w:ilvl="1" w:tentative="0">
      <w:start w:val="1"/>
      <w:numFmt w:val="decimal"/>
      <w:pStyle w:val="19"/>
      <w:lvlText w:val="%1.%2"/>
      <w:lvlJc w:val="left"/>
      <w:pPr>
        <w:tabs>
          <w:tab w:val="left" w:pos="576"/>
        </w:tabs>
        <w:ind w:left="576" w:hanging="576"/>
      </w:pPr>
      <w:rPr>
        <w:rFonts w:hint="eastAsia"/>
      </w:rPr>
    </w:lvl>
    <w:lvl w:ilvl="2" w:tentative="0">
      <w:start w:val="1"/>
      <w:numFmt w:val="decimal"/>
      <w:pStyle w:val="20"/>
      <w:lvlText w:val="%1.%2.%3"/>
      <w:lvlJc w:val="left"/>
      <w:pPr>
        <w:tabs>
          <w:tab w:val="left" w:pos="720"/>
        </w:tabs>
        <w:ind w:left="720" w:hanging="720"/>
      </w:pPr>
      <w:rPr>
        <w:rFonts w:hint="eastAsia"/>
      </w:rPr>
    </w:lvl>
    <w:lvl w:ilvl="3" w:tentative="0">
      <w:start w:val="1"/>
      <w:numFmt w:val="decimal"/>
      <w:pStyle w:val="21"/>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29222E45"/>
    <w:multiLevelType w:val="multilevel"/>
    <w:tmpl w:val="29222E45"/>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6C5CA9"/>
    <w:multiLevelType w:val="multilevel"/>
    <w:tmpl w:val="346C5CA9"/>
    <w:lvl w:ilvl="0" w:tentative="0">
      <w:start w:val="1"/>
      <w:numFmt w:val="bullet"/>
      <w:pStyle w:val="1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3">
    <w:nsid w:val="3C4D0787"/>
    <w:multiLevelType w:val="multilevel"/>
    <w:tmpl w:val="3C4D0787"/>
    <w:lvl w:ilvl="0" w:tentative="0">
      <w:start w:val="1"/>
      <w:numFmt w:val="decimal"/>
      <w:pStyle w:val="1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997713F"/>
    <w:multiLevelType w:val="multilevel"/>
    <w:tmpl w:val="7997713F"/>
    <w:lvl w:ilvl="0" w:tentative="0">
      <w:start w:val="1"/>
      <w:numFmt w:val="bullet"/>
      <w:pStyle w:val="15"/>
      <w:lvlText w:val=""/>
      <w:lvlJc w:val="left"/>
      <w:pPr>
        <w:tabs>
          <w:tab w:val="left" w:pos="420"/>
        </w:tabs>
        <w:ind w:left="420" w:hanging="420"/>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NDg0Njg2NjZlMDg1NjczMTA3YWUxZmI2M2E1NzQifQ=="/>
  </w:docVars>
  <w:rsids>
    <w:rsidRoot w:val="00392371"/>
    <w:rsid w:val="000013FC"/>
    <w:rsid w:val="000037C7"/>
    <w:rsid w:val="00017D66"/>
    <w:rsid w:val="00022DC7"/>
    <w:rsid w:val="000234C1"/>
    <w:rsid w:val="00023934"/>
    <w:rsid w:val="0002409F"/>
    <w:rsid w:val="00035EB8"/>
    <w:rsid w:val="00043708"/>
    <w:rsid w:val="00052B30"/>
    <w:rsid w:val="000548C2"/>
    <w:rsid w:val="00063082"/>
    <w:rsid w:val="000722E6"/>
    <w:rsid w:val="00073282"/>
    <w:rsid w:val="0008055A"/>
    <w:rsid w:val="000836A0"/>
    <w:rsid w:val="00092AF1"/>
    <w:rsid w:val="0009624F"/>
    <w:rsid w:val="000A066B"/>
    <w:rsid w:val="000A1D59"/>
    <w:rsid w:val="000A2FA1"/>
    <w:rsid w:val="000A637E"/>
    <w:rsid w:val="000A7DCC"/>
    <w:rsid w:val="000B074A"/>
    <w:rsid w:val="000B3FF2"/>
    <w:rsid w:val="000B69D9"/>
    <w:rsid w:val="000B6A6B"/>
    <w:rsid w:val="000B79EE"/>
    <w:rsid w:val="000C349F"/>
    <w:rsid w:val="000D096A"/>
    <w:rsid w:val="000D10FE"/>
    <w:rsid w:val="000D19C2"/>
    <w:rsid w:val="000D4DB7"/>
    <w:rsid w:val="000E6EFB"/>
    <w:rsid w:val="001005F0"/>
    <w:rsid w:val="00127473"/>
    <w:rsid w:val="001318C6"/>
    <w:rsid w:val="00131C6E"/>
    <w:rsid w:val="00143B1B"/>
    <w:rsid w:val="00143EB1"/>
    <w:rsid w:val="00144DA8"/>
    <w:rsid w:val="0014554A"/>
    <w:rsid w:val="0015195D"/>
    <w:rsid w:val="00153C16"/>
    <w:rsid w:val="00155B69"/>
    <w:rsid w:val="00156AC4"/>
    <w:rsid w:val="001633BD"/>
    <w:rsid w:val="00165A0A"/>
    <w:rsid w:val="00171DB2"/>
    <w:rsid w:val="00174B12"/>
    <w:rsid w:val="00175338"/>
    <w:rsid w:val="00177DFD"/>
    <w:rsid w:val="00183A4B"/>
    <w:rsid w:val="00185340"/>
    <w:rsid w:val="0019132D"/>
    <w:rsid w:val="00194914"/>
    <w:rsid w:val="00196E31"/>
    <w:rsid w:val="001A5B6A"/>
    <w:rsid w:val="001A6967"/>
    <w:rsid w:val="001A7533"/>
    <w:rsid w:val="001B0B93"/>
    <w:rsid w:val="001B33A5"/>
    <w:rsid w:val="001B7320"/>
    <w:rsid w:val="001C5B9C"/>
    <w:rsid w:val="001C6F1E"/>
    <w:rsid w:val="001D0E4A"/>
    <w:rsid w:val="001D15BB"/>
    <w:rsid w:val="001D3118"/>
    <w:rsid w:val="001D41A5"/>
    <w:rsid w:val="001D4B09"/>
    <w:rsid w:val="001D77EB"/>
    <w:rsid w:val="001E04A8"/>
    <w:rsid w:val="001E1814"/>
    <w:rsid w:val="001E1FF4"/>
    <w:rsid w:val="001E2152"/>
    <w:rsid w:val="002011E8"/>
    <w:rsid w:val="00204F61"/>
    <w:rsid w:val="00206F77"/>
    <w:rsid w:val="00212DD0"/>
    <w:rsid w:val="00214EC5"/>
    <w:rsid w:val="002167FA"/>
    <w:rsid w:val="0022688F"/>
    <w:rsid w:val="002268BF"/>
    <w:rsid w:val="00230998"/>
    <w:rsid w:val="00230EF4"/>
    <w:rsid w:val="0023707C"/>
    <w:rsid w:val="002460F2"/>
    <w:rsid w:val="002529BB"/>
    <w:rsid w:val="00252B64"/>
    <w:rsid w:val="0025348D"/>
    <w:rsid w:val="0026153D"/>
    <w:rsid w:val="0026193C"/>
    <w:rsid w:val="002646DD"/>
    <w:rsid w:val="002702D5"/>
    <w:rsid w:val="002750FC"/>
    <w:rsid w:val="0028089A"/>
    <w:rsid w:val="00286F24"/>
    <w:rsid w:val="002916B4"/>
    <w:rsid w:val="002A3273"/>
    <w:rsid w:val="002A63D6"/>
    <w:rsid w:val="002A67C6"/>
    <w:rsid w:val="002B033D"/>
    <w:rsid w:val="002B1EF4"/>
    <w:rsid w:val="002B4F6C"/>
    <w:rsid w:val="002B5122"/>
    <w:rsid w:val="002B5567"/>
    <w:rsid w:val="002B7B39"/>
    <w:rsid w:val="002C13D6"/>
    <w:rsid w:val="002C29E9"/>
    <w:rsid w:val="002C539F"/>
    <w:rsid w:val="002C59E5"/>
    <w:rsid w:val="002D3A20"/>
    <w:rsid w:val="002D54A8"/>
    <w:rsid w:val="002D6918"/>
    <w:rsid w:val="002E23A2"/>
    <w:rsid w:val="002E2CDE"/>
    <w:rsid w:val="002F33FD"/>
    <w:rsid w:val="002F4DD2"/>
    <w:rsid w:val="00303E9F"/>
    <w:rsid w:val="00306821"/>
    <w:rsid w:val="00314879"/>
    <w:rsid w:val="00316F43"/>
    <w:rsid w:val="00322912"/>
    <w:rsid w:val="003238BE"/>
    <w:rsid w:val="00323963"/>
    <w:rsid w:val="003278B0"/>
    <w:rsid w:val="00330360"/>
    <w:rsid w:val="0033114F"/>
    <w:rsid w:val="00336766"/>
    <w:rsid w:val="003408B2"/>
    <w:rsid w:val="00342911"/>
    <w:rsid w:val="00346191"/>
    <w:rsid w:val="00354B27"/>
    <w:rsid w:val="00361C94"/>
    <w:rsid w:val="00362F55"/>
    <w:rsid w:val="00363580"/>
    <w:rsid w:val="00366835"/>
    <w:rsid w:val="00375F1C"/>
    <w:rsid w:val="00380619"/>
    <w:rsid w:val="0039011C"/>
    <w:rsid w:val="00392371"/>
    <w:rsid w:val="00396BED"/>
    <w:rsid w:val="003A45AC"/>
    <w:rsid w:val="003B1C50"/>
    <w:rsid w:val="003C681C"/>
    <w:rsid w:val="003D1501"/>
    <w:rsid w:val="003D3FB8"/>
    <w:rsid w:val="003D5550"/>
    <w:rsid w:val="003E4FB4"/>
    <w:rsid w:val="003E67B3"/>
    <w:rsid w:val="003F48AD"/>
    <w:rsid w:val="003F6838"/>
    <w:rsid w:val="0040541C"/>
    <w:rsid w:val="00407840"/>
    <w:rsid w:val="00412F2A"/>
    <w:rsid w:val="00416F68"/>
    <w:rsid w:val="00422533"/>
    <w:rsid w:val="0042255C"/>
    <w:rsid w:val="00422C18"/>
    <w:rsid w:val="00423080"/>
    <w:rsid w:val="00424AE4"/>
    <w:rsid w:val="00424E25"/>
    <w:rsid w:val="00430111"/>
    <w:rsid w:val="00431F33"/>
    <w:rsid w:val="00460B3F"/>
    <w:rsid w:val="00470C42"/>
    <w:rsid w:val="004755E1"/>
    <w:rsid w:val="00485EBE"/>
    <w:rsid w:val="00496726"/>
    <w:rsid w:val="004A55A8"/>
    <w:rsid w:val="004B1DE5"/>
    <w:rsid w:val="004C2932"/>
    <w:rsid w:val="004C365E"/>
    <w:rsid w:val="004C59E6"/>
    <w:rsid w:val="004C65D0"/>
    <w:rsid w:val="004D319E"/>
    <w:rsid w:val="004D4734"/>
    <w:rsid w:val="004D67D0"/>
    <w:rsid w:val="004E0C4A"/>
    <w:rsid w:val="004F3FBE"/>
    <w:rsid w:val="004F5497"/>
    <w:rsid w:val="004F56BF"/>
    <w:rsid w:val="00500AE6"/>
    <w:rsid w:val="00503BD9"/>
    <w:rsid w:val="00510018"/>
    <w:rsid w:val="005127B4"/>
    <w:rsid w:val="005132E4"/>
    <w:rsid w:val="0052208D"/>
    <w:rsid w:val="0052211E"/>
    <w:rsid w:val="00531B3F"/>
    <w:rsid w:val="005358DF"/>
    <w:rsid w:val="00535F42"/>
    <w:rsid w:val="00536A80"/>
    <w:rsid w:val="00540817"/>
    <w:rsid w:val="00555668"/>
    <w:rsid w:val="005563DA"/>
    <w:rsid w:val="00557BB3"/>
    <w:rsid w:val="0057474F"/>
    <w:rsid w:val="00575A3B"/>
    <w:rsid w:val="00576298"/>
    <w:rsid w:val="00582224"/>
    <w:rsid w:val="00582A4B"/>
    <w:rsid w:val="00595DC8"/>
    <w:rsid w:val="005A033B"/>
    <w:rsid w:val="005A1B5D"/>
    <w:rsid w:val="005A44DE"/>
    <w:rsid w:val="005A5B67"/>
    <w:rsid w:val="005B1A1D"/>
    <w:rsid w:val="005C61E7"/>
    <w:rsid w:val="005C6328"/>
    <w:rsid w:val="005C678A"/>
    <w:rsid w:val="005C6A6C"/>
    <w:rsid w:val="005D6810"/>
    <w:rsid w:val="005D76D8"/>
    <w:rsid w:val="005E722E"/>
    <w:rsid w:val="005F070B"/>
    <w:rsid w:val="005F1326"/>
    <w:rsid w:val="005F30BC"/>
    <w:rsid w:val="005F4254"/>
    <w:rsid w:val="00600B89"/>
    <w:rsid w:val="00613D18"/>
    <w:rsid w:val="00622505"/>
    <w:rsid w:val="00635BF4"/>
    <w:rsid w:val="006377B9"/>
    <w:rsid w:val="00654389"/>
    <w:rsid w:val="00665BB3"/>
    <w:rsid w:val="006715DD"/>
    <w:rsid w:val="00683E65"/>
    <w:rsid w:val="00686178"/>
    <w:rsid w:val="00690420"/>
    <w:rsid w:val="00695387"/>
    <w:rsid w:val="006A3C1F"/>
    <w:rsid w:val="006A46F2"/>
    <w:rsid w:val="006B1BE7"/>
    <w:rsid w:val="006B53CA"/>
    <w:rsid w:val="006B690F"/>
    <w:rsid w:val="006C16D3"/>
    <w:rsid w:val="006C199B"/>
    <w:rsid w:val="006C607C"/>
    <w:rsid w:val="006C6226"/>
    <w:rsid w:val="006C69C5"/>
    <w:rsid w:val="006D3561"/>
    <w:rsid w:val="006D5B1D"/>
    <w:rsid w:val="006D667E"/>
    <w:rsid w:val="006E406F"/>
    <w:rsid w:val="006E42FE"/>
    <w:rsid w:val="006E673C"/>
    <w:rsid w:val="00710325"/>
    <w:rsid w:val="00711159"/>
    <w:rsid w:val="0071524D"/>
    <w:rsid w:val="00725A26"/>
    <w:rsid w:val="00731609"/>
    <w:rsid w:val="0073209E"/>
    <w:rsid w:val="00734349"/>
    <w:rsid w:val="0073438A"/>
    <w:rsid w:val="0074050F"/>
    <w:rsid w:val="007420FD"/>
    <w:rsid w:val="00742494"/>
    <w:rsid w:val="0074755C"/>
    <w:rsid w:val="00747AA1"/>
    <w:rsid w:val="007535AD"/>
    <w:rsid w:val="0075795D"/>
    <w:rsid w:val="0076103E"/>
    <w:rsid w:val="00766B6C"/>
    <w:rsid w:val="007671F1"/>
    <w:rsid w:val="00767BA5"/>
    <w:rsid w:val="00771CE7"/>
    <w:rsid w:val="00772B82"/>
    <w:rsid w:val="00772E51"/>
    <w:rsid w:val="00783698"/>
    <w:rsid w:val="00786C83"/>
    <w:rsid w:val="007A5900"/>
    <w:rsid w:val="007A79E4"/>
    <w:rsid w:val="007B09EC"/>
    <w:rsid w:val="007C30B8"/>
    <w:rsid w:val="007D1074"/>
    <w:rsid w:val="007D26EE"/>
    <w:rsid w:val="007F1E05"/>
    <w:rsid w:val="007F6A14"/>
    <w:rsid w:val="008071F7"/>
    <w:rsid w:val="00817C1E"/>
    <w:rsid w:val="00824B26"/>
    <w:rsid w:val="008277A2"/>
    <w:rsid w:val="0083614D"/>
    <w:rsid w:val="0083751E"/>
    <w:rsid w:val="0084141F"/>
    <w:rsid w:val="00844AC1"/>
    <w:rsid w:val="00853E16"/>
    <w:rsid w:val="0086576A"/>
    <w:rsid w:val="008662E1"/>
    <w:rsid w:val="00867D94"/>
    <w:rsid w:val="0087172C"/>
    <w:rsid w:val="008727F9"/>
    <w:rsid w:val="00876E4F"/>
    <w:rsid w:val="00880440"/>
    <w:rsid w:val="0088181C"/>
    <w:rsid w:val="008931B2"/>
    <w:rsid w:val="00894315"/>
    <w:rsid w:val="0089575B"/>
    <w:rsid w:val="00897DF6"/>
    <w:rsid w:val="008A64BE"/>
    <w:rsid w:val="008B0B8C"/>
    <w:rsid w:val="008D1060"/>
    <w:rsid w:val="008E3473"/>
    <w:rsid w:val="008E59BD"/>
    <w:rsid w:val="008E6D93"/>
    <w:rsid w:val="008F038B"/>
    <w:rsid w:val="00907BED"/>
    <w:rsid w:val="00907C62"/>
    <w:rsid w:val="00914829"/>
    <w:rsid w:val="00914B78"/>
    <w:rsid w:val="0092074E"/>
    <w:rsid w:val="00920DCB"/>
    <w:rsid w:val="00921441"/>
    <w:rsid w:val="00921F7F"/>
    <w:rsid w:val="00924071"/>
    <w:rsid w:val="00924817"/>
    <w:rsid w:val="00931E95"/>
    <w:rsid w:val="009356D0"/>
    <w:rsid w:val="00937CD8"/>
    <w:rsid w:val="009516B4"/>
    <w:rsid w:val="00953379"/>
    <w:rsid w:val="0095565F"/>
    <w:rsid w:val="00965221"/>
    <w:rsid w:val="00973F47"/>
    <w:rsid w:val="00976160"/>
    <w:rsid w:val="00977C89"/>
    <w:rsid w:val="009808C4"/>
    <w:rsid w:val="00983258"/>
    <w:rsid w:val="0098755E"/>
    <w:rsid w:val="009927B4"/>
    <w:rsid w:val="009A023F"/>
    <w:rsid w:val="009A1BFB"/>
    <w:rsid w:val="009A1C62"/>
    <w:rsid w:val="009B150F"/>
    <w:rsid w:val="009B26E4"/>
    <w:rsid w:val="009B26F5"/>
    <w:rsid w:val="009B5674"/>
    <w:rsid w:val="009B5BCF"/>
    <w:rsid w:val="009C00BA"/>
    <w:rsid w:val="009C2710"/>
    <w:rsid w:val="009C3C84"/>
    <w:rsid w:val="009C6D3F"/>
    <w:rsid w:val="009D325D"/>
    <w:rsid w:val="009D6366"/>
    <w:rsid w:val="009D69B4"/>
    <w:rsid w:val="009E0A53"/>
    <w:rsid w:val="009E1425"/>
    <w:rsid w:val="009E3554"/>
    <w:rsid w:val="009E5398"/>
    <w:rsid w:val="009E6D46"/>
    <w:rsid w:val="009E7FEF"/>
    <w:rsid w:val="009F0B80"/>
    <w:rsid w:val="009F2EBE"/>
    <w:rsid w:val="009F33B2"/>
    <w:rsid w:val="009F769C"/>
    <w:rsid w:val="00A013E7"/>
    <w:rsid w:val="00A03F61"/>
    <w:rsid w:val="00A1418A"/>
    <w:rsid w:val="00A166BE"/>
    <w:rsid w:val="00A17102"/>
    <w:rsid w:val="00A23054"/>
    <w:rsid w:val="00A32EF2"/>
    <w:rsid w:val="00A430D6"/>
    <w:rsid w:val="00A43B1A"/>
    <w:rsid w:val="00A45C33"/>
    <w:rsid w:val="00A538DF"/>
    <w:rsid w:val="00A56BEC"/>
    <w:rsid w:val="00A602F2"/>
    <w:rsid w:val="00A654C1"/>
    <w:rsid w:val="00A8251C"/>
    <w:rsid w:val="00A93A58"/>
    <w:rsid w:val="00AA13E2"/>
    <w:rsid w:val="00AB0C53"/>
    <w:rsid w:val="00AB1DBC"/>
    <w:rsid w:val="00AB260E"/>
    <w:rsid w:val="00AB2AB1"/>
    <w:rsid w:val="00AB5606"/>
    <w:rsid w:val="00AB7D85"/>
    <w:rsid w:val="00AC0326"/>
    <w:rsid w:val="00AC2919"/>
    <w:rsid w:val="00AD1AF6"/>
    <w:rsid w:val="00AD412B"/>
    <w:rsid w:val="00AD4446"/>
    <w:rsid w:val="00AD525F"/>
    <w:rsid w:val="00AD70E6"/>
    <w:rsid w:val="00AE37F6"/>
    <w:rsid w:val="00AE3DAE"/>
    <w:rsid w:val="00AE6D29"/>
    <w:rsid w:val="00AF1BE8"/>
    <w:rsid w:val="00AF3D0F"/>
    <w:rsid w:val="00AF63B9"/>
    <w:rsid w:val="00AF690A"/>
    <w:rsid w:val="00AF69AF"/>
    <w:rsid w:val="00B05A6A"/>
    <w:rsid w:val="00B1254A"/>
    <w:rsid w:val="00B14696"/>
    <w:rsid w:val="00B1595C"/>
    <w:rsid w:val="00B2209D"/>
    <w:rsid w:val="00B227D7"/>
    <w:rsid w:val="00B32342"/>
    <w:rsid w:val="00B34A73"/>
    <w:rsid w:val="00B45736"/>
    <w:rsid w:val="00B50C82"/>
    <w:rsid w:val="00B5476C"/>
    <w:rsid w:val="00B56B68"/>
    <w:rsid w:val="00B610D3"/>
    <w:rsid w:val="00B642AE"/>
    <w:rsid w:val="00B674F9"/>
    <w:rsid w:val="00B70536"/>
    <w:rsid w:val="00B7332A"/>
    <w:rsid w:val="00B740B6"/>
    <w:rsid w:val="00B948BE"/>
    <w:rsid w:val="00B96D5E"/>
    <w:rsid w:val="00BA33B6"/>
    <w:rsid w:val="00BA4F93"/>
    <w:rsid w:val="00BA7ADB"/>
    <w:rsid w:val="00BB4A55"/>
    <w:rsid w:val="00BB600F"/>
    <w:rsid w:val="00BD1338"/>
    <w:rsid w:val="00BD3088"/>
    <w:rsid w:val="00BD7564"/>
    <w:rsid w:val="00BF681D"/>
    <w:rsid w:val="00C15E3D"/>
    <w:rsid w:val="00C160BE"/>
    <w:rsid w:val="00C26344"/>
    <w:rsid w:val="00C35347"/>
    <w:rsid w:val="00C4056A"/>
    <w:rsid w:val="00C43359"/>
    <w:rsid w:val="00C446C5"/>
    <w:rsid w:val="00C464E4"/>
    <w:rsid w:val="00C478F3"/>
    <w:rsid w:val="00C5232E"/>
    <w:rsid w:val="00C571F0"/>
    <w:rsid w:val="00C62B58"/>
    <w:rsid w:val="00C64EEE"/>
    <w:rsid w:val="00C661D6"/>
    <w:rsid w:val="00C72067"/>
    <w:rsid w:val="00C77E92"/>
    <w:rsid w:val="00C81D63"/>
    <w:rsid w:val="00C82467"/>
    <w:rsid w:val="00C86699"/>
    <w:rsid w:val="00C86C36"/>
    <w:rsid w:val="00C93CB0"/>
    <w:rsid w:val="00C95C76"/>
    <w:rsid w:val="00CA01BC"/>
    <w:rsid w:val="00CA1B17"/>
    <w:rsid w:val="00CA51B1"/>
    <w:rsid w:val="00CA65B0"/>
    <w:rsid w:val="00CA7458"/>
    <w:rsid w:val="00CB44ED"/>
    <w:rsid w:val="00CC2AEB"/>
    <w:rsid w:val="00CC383B"/>
    <w:rsid w:val="00CC7A74"/>
    <w:rsid w:val="00CD53AC"/>
    <w:rsid w:val="00CD6644"/>
    <w:rsid w:val="00CE29FA"/>
    <w:rsid w:val="00CE5E5D"/>
    <w:rsid w:val="00CF6408"/>
    <w:rsid w:val="00CF7EE6"/>
    <w:rsid w:val="00D03014"/>
    <w:rsid w:val="00D030F4"/>
    <w:rsid w:val="00D06FD7"/>
    <w:rsid w:val="00D0728E"/>
    <w:rsid w:val="00D0780E"/>
    <w:rsid w:val="00D10A3D"/>
    <w:rsid w:val="00D122D2"/>
    <w:rsid w:val="00D16FAC"/>
    <w:rsid w:val="00D1743E"/>
    <w:rsid w:val="00D23D46"/>
    <w:rsid w:val="00D27C56"/>
    <w:rsid w:val="00D325DF"/>
    <w:rsid w:val="00D405B9"/>
    <w:rsid w:val="00D4090F"/>
    <w:rsid w:val="00D43B01"/>
    <w:rsid w:val="00D44BB4"/>
    <w:rsid w:val="00D44DE2"/>
    <w:rsid w:val="00D44EE3"/>
    <w:rsid w:val="00D4678D"/>
    <w:rsid w:val="00D469F1"/>
    <w:rsid w:val="00D521DD"/>
    <w:rsid w:val="00D5231C"/>
    <w:rsid w:val="00D56BB4"/>
    <w:rsid w:val="00D60400"/>
    <w:rsid w:val="00D6209D"/>
    <w:rsid w:val="00D645A6"/>
    <w:rsid w:val="00D66C88"/>
    <w:rsid w:val="00D71361"/>
    <w:rsid w:val="00D740AF"/>
    <w:rsid w:val="00D757CD"/>
    <w:rsid w:val="00D76B9B"/>
    <w:rsid w:val="00D777E4"/>
    <w:rsid w:val="00D82E30"/>
    <w:rsid w:val="00D94035"/>
    <w:rsid w:val="00D96730"/>
    <w:rsid w:val="00DA483C"/>
    <w:rsid w:val="00DA5ED9"/>
    <w:rsid w:val="00DB0564"/>
    <w:rsid w:val="00DB2A9E"/>
    <w:rsid w:val="00DB5B3D"/>
    <w:rsid w:val="00DC6119"/>
    <w:rsid w:val="00DC63A5"/>
    <w:rsid w:val="00DE1D01"/>
    <w:rsid w:val="00DE2CD4"/>
    <w:rsid w:val="00DE4942"/>
    <w:rsid w:val="00DF1C22"/>
    <w:rsid w:val="00DF29B8"/>
    <w:rsid w:val="00DF4267"/>
    <w:rsid w:val="00E00E42"/>
    <w:rsid w:val="00E0290E"/>
    <w:rsid w:val="00E030ED"/>
    <w:rsid w:val="00E06D4D"/>
    <w:rsid w:val="00E16FA9"/>
    <w:rsid w:val="00E1793B"/>
    <w:rsid w:val="00E202D9"/>
    <w:rsid w:val="00E275BC"/>
    <w:rsid w:val="00E31001"/>
    <w:rsid w:val="00E35B43"/>
    <w:rsid w:val="00E360C2"/>
    <w:rsid w:val="00E361B9"/>
    <w:rsid w:val="00E36212"/>
    <w:rsid w:val="00E463DA"/>
    <w:rsid w:val="00E47D72"/>
    <w:rsid w:val="00E52AFD"/>
    <w:rsid w:val="00E6250B"/>
    <w:rsid w:val="00E6333A"/>
    <w:rsid w:val="00E6624B"/>
    <w:rsid w:val="00E70428"/>
    <w:rsid w:val="00E72042"/>
    <w:rsid w:val="00E758E9"/>
    <w:rsid w:val="00E75C74"/>
    <w:rsid w:val="00E81AAF"/>
    <w:rsid w:val="00E81EAD"/>
    <w:rsid w:val="00E87C4C"/>
    <w:rsid w:val="00E921B5"/>
    <w:rsid w:val="00E92C32"/>
    <w:rsid w:val="00E9644D"/>
    <w:rsid w:val="00E96C67"/>
    <w:rsid w:val="00EA1AB7"/>
    <w:rsid w:val="00EA2E6C"/>
    <w:rsid w:val="00EA35FF"/>
    <w:rsid w:val="00EA3EDA"/>
    <w:rsid w:val="00EA3F0E"/>
    <w:rsid w:val="00EA4C74"/>
    <w:rsid w:val="00EA55FB"/>
    <w:rsid w:val="00EA588C"/>
    <w:rsid w:val="00EA7C0E"/>
    <w:rsid w:val="00EA7C10"/>
    <w:rsid w:val="00ED362F"/>
    <w:rsid w:val="00EE53B7"/>
    <w:rsid w:val="00EF40A2"/>
    <w:rsid w:val="00EF4BF5"/>
    <w:rsid w:val="00EF6547"/>
    <w:rsid w:val="00F014E8"/>
    <w:rsid w:val="00F0294E"/>
    <w:rsid w:val="00F03960"/>
    <w:rsid w:val="00F03D91"/>
    <w:rsid w:val="00F068FC"/>
    <w:rsid w:val="00F124B2"/>
    <w:rsid w:val="00F1437E"/>
    <w:rsid w:val="00F200B7"/>
    <w:rsid w:val="00F21617"/>
    <w:rsid w:val="00F23266"/>
    <w:rsid w:val="00F23CBF"/>
    <w:rsid w:val="00F25F5B"/>
    <w:rsid w:val="00F269B4"/>
    <w:rsid w:val="00F2750D"/>
    <w:rsid w:val="00F32889"/>
    <w:rsid w:val="00F341B3"/>
    <w:rsid w:val="00F355D0"/>
    <w:rsid w:val="00F44FB6"/>
    <w:rsid w:val="00F54E44"/>
    <w:rsid w:val="00F55423"/>
    <w:rsid w:val="00F56281"/>
    <w:rsid w:val="00F65E86"/>
    <w:rsid w:val="00F70ADF"/>
    <w:rsid w:val="00F73657"/>
    <w:rsid w:val="00F74ECE"/>
    <w:rsid w:val="00F7703B"/>
    <w:rsid w:val="00F973C3"/>
    <w:rsid w:val="00F97B6A"/>
    <w:rsid w:val="00FA023A"/>
    <w:rsid w:val="00FA0B13"/>
    <w:rsid w:val="00FA1E6C"/>
    <w:rsid w:val="00FA760E"/>
    <w:rsid w:val="00FB0F76"/>
    <w:rsid w:val="00FB1E3E"/>
    <w:rsid w:val="00FB2994"/>
    <w:rsid w:val="00FC2A40"/>
    <w:rsid w:val="00FC6BEF"/>
    <w:rsid w:val="00FD4CA8"/>
    <w:rsid w:val="00FE260D"/>
    <w:rsid w:val="00FF3129"/>
    <w:rsid w:val="00FF505F"/>
    <w:rsid w:val="00FF55D5"/>
    <w:rsid w:val="09FD4C25"/>
    <w:rsid w:val="110E3BD2"/>
    <w:rsid w:val="1B7309BD"/>
    <w:rsid w:val="40AD06B3"/>
    <w:rsid w:val="62B1747F"/>
    <w:rsid w:val="6E636975"/>
    <w:rsid w:val="7FCC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60" w:after="60" w:line="440" w:lineRule="exact"/>
      <w:ind w:right="-8" w:rightChars="-4" w:firstLine="490" w:firstLineChars="204"/>
    </w:pPr>
    <w:rPr>
      <w:bCs/>
      <w:color w:val="000000"/>
      <w:sz w:val="24"/>
      <w:szCs w:val="20"/>
    </w:rPr>
  </w:style>
  <w:style w:type="paragraph" w:styleId="7">
    <w:name w:val="Body Text"/>
    <w:basedOn w:val="1"/>
    <w:link w:val="33"/>
    <w:autoRedefine/>
    <w:unhideWhenUsed/>
    <w:qFormat/>
    <w:uiPriority w:val="99"/>
    <w:pPr>
      <w:spacing w:after="120"/>
    </w:pPr>
    <w:rPr>
      <w:szCs w:val="22"/>
    </w:rPr>
  </w:style>
  <w:style w:type="paragraph" w:styleId="8">
    <w:name w:val="Body Text Indent"/>
    <w:basedOn w:val="1"/>
    <w:link w:val="27"/>
    <w:autoRedefine/>
    <w:qFormat/>
    <w:uiPriority w:val="0"/>
    <w:pPr>
      <w:spacing w:after="120"/>
      <w:ind w:left="420" w:leftChars="200"/>
    </w:pPr>
  </w:style>
  <w:style w:type="paragraph" w:styleId="9">
    <w:name w:val="footer"/>
    <w:basedOn w:val="1"/>
    <w:link w:val="26"/>
    <w:autoRedefine/>
    <w:qFormat/>
    <w:uiPriority w:val="0"/>
    <w:pPr>
      <w:tabs>
        <w:tab w:val="center" w:pos="4153"/>
        <w:tab w:val="right" w:pos="8306"/>
      </w:tabs>
      <w:snapToGrid w:val="0"/>
      <w:jc w:val="left"/>
    </w:pPr>
    <w:rPr>
      <w:sz w:val="18"/>
      <w:szCs w:val="18"/>
    </w:rPr>
  </w:style>
  <w:style w:type="paragraph" w:styleId="10">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link w:val="28"/>
    <w:autoRedefine/>
    <w:unhideWhenUsed/>
    <w:qFormat/>
    <w:uiPriority w:val="99"/>
    <w:pPr>
      <w:ind w:firstLine="420" w:firstLineChars="200"/>
    </w:pPr>
    <w:rPr>
      <w:szCs w:val="22"/>
    </w:rPr>
  </w:style>
  <w:style w:type="paragraph" w:customStyle="1" w:styleId="14">
    <w:name w:val="U_编号"/>
    <w:basedOn w:val="1"/>
    <w:autoRedefine/>
    <w:qFormat/>
    <w:uiPriority w:val="0"/>
    <w:pPr>
      <w:numPr>
        <w:ilvl w:val="0"/>
        <w:numId w:val="1"/>
      </w:numPr>
      <w:tabs>
        <w:tab w:val="left" w:pos="425"/>
        <w:tab w:val="clear" w:pos="420"/>
      </w:tabs>
      <w:spacing w:before="10" w:beforeLines="10" w:after="10" w:afterLines="10" w:line="300" w:lineRule="auto"/>
      <w:ind w:left="425" w:hanging="425"/>
    </w:pPr>
    <w:rPr>
      <w:sz w:val="24"/>
      <w:szCs w:val="20"/>
    </w:rPr>
  </w:style>
  <w:style w:type="paragraph" w:customStyle="1" w:styleId="15">
    <w:name w:val="U_编号1"/>
    <w:basedOn w:val="1"/>
    <w:autoRedefine/>
    <w:qFormat/>
    <w:uiPriority w:val="0"/>
    <w:pPr>
      <w:numPr>
        <w:ilvl w:val="0"/>
        <w:numId w:val="2"/>
      </w:numPr>
      <w:spacing w:before="10" w:beforeLines="10" w:after="10" w:afterLines="10" w:line="300" w:lineRule="auto"/>
    </w:pPr>
    <w:rPr>
      <w:sz w:val="24"/>
      <w:szCs w:val="20"/>
    </w:rPr>
  </w:style>
  <w:style w:type="paragraph" w:customStyle="1" w:styleId="16">
    <w:name w:val="U_编号2"/>
    <w:basedOn w:val="1"/>
    <w:autoRedefine/>
    <w:qFormat/>
    <w:uiPriority w:val="0"/>
    <w:pPr>
      <w:numPr>
        <w:ilvl w:val="0"/>
        <w:numId w:val="3"/>
      </w:numPr>
      <w:spacing w:before="10" w:beforeLines="10" w:after="10" w:afterLines="10" w:line="300" w:lineRule="auto"/>
    </w:pPr>
    <w:rPr>
      <w:sz w:val="24"/>
      <w:szCs w:val="20"/>
    </w:rPr>
  </w:style>
  <w:style w:type="paragraph" w:customStyle="1" w:styleId="17">
    <w:name w:val="U_标题"/>
    <w:basedOn w:val="1"/>
    <w:autoRedefine/>
    <w:qFormat/>
    <w:uiPriority w:val="0"/>
    <w:pPr>
      <w:spacing w:before="100" w:beforeLines="100" w:after="100" w:afterLines="100" w:line="300" w:lineRule="auto"/>
      <w:jc w:val="center"/>
    </w:pPr>
    <w:rPr>
      <w:rFonts w:ascii="Arial" w:hAnsi="Arial" w:eastAsia="黑体"/>
      <w:b/>
      <w:sz w:val="44"/>
      <w:szCs w:val="20"/>
    </w:rPr>
  </w:style>
  <w:style w:type="paragraph" w:customStyle="1" w:styleId="18">
    <w:name w:val="U_标题1"/>
    <w:basedOn w:val="3"/>
    <w:autoRedefine/>
    <w:qFormat/>
    <w:uiPriority w:val="0"/>
    <w:pPr>
      <w:numPr>
        <w:ilvl w:val="0"/>
        <w:numId w:val="4"/>
      </w:numPr>
      <w:spacing w:before="30" w:beforeLines="30" w:after="30" w:afterLines="30" w:line="300" w:lineRule="auto"/>
    </w:pPr>
    <w:rPr>
      <w:rFonts w:eastAsia="黑体"/>
      <w:bCs w:val="0"/>
      <w:sz w:val="32"/>
      <w:szCs w:val="20"/>
    </w:rPr>
  </w:style>
  <w:style w:type="paragraph" w:customStyle="1" w:styleId="19">
    <w:name w:val="U_标题2"/>
    <w:basedOn w:val="4"/>
    <w:autoRedefine/>
    <w:qFormat/>
    <w:uiPriority w:val="0"/>
    <w:pPr>
      <w:numPr>
        <w:ilvl w:val="1"/>
        <w:numId w:val="4"/>
      </w:numPr>
      <w:spacing w:before="20" w:beforeLines="20" w:after="20" w:afterLines="20" w:line="300" w:lineRule="auto"/>
    </w:pPr>
    <w:rPr>
      <w:bCs w:val="0"/>
      <w:sz w:val="30"/>
      <w:szCs w:val="20"/>
    </w:rPr>
  </w:style>
  <w:style w:type="paragraph" w:customStyle="1" w:styleId="20">
    <w:name w:val="U_标题3"/>
    <w:basedOn w:val="5"/>
    <w:autoRedefine/>
    <w:qFormat/>
    <w:uiPriority w:val="0"/>
    <w:pPr>
      <w:numPr>
        <w:ilvl w:val="2"/>
        <w:numId w:val="4"/>
      </w:numPr>
      <w:spacing w:before="20" w:beforeLines="20" w:after="20" w:afterLines="20" w:line="300" w:lineRule="auto"/>
    </w:pPr>
    <w:rPr>
      <w:rFonts w:ascii="Arial" w:hAnsi="Arial" w:eastAsia="黑体"/>
      <w:bCs w:val="0"/>
      <w:sz w:val="28"/>
      <w:szCs w:val="20"/>
    </w:rPr>
  </w:style>
  <w:style w:type="paragraph" w:customStyle="1" w:styleId="21">
    <w:name w:val="U_标题4"/>
    <w:basedOn w:val="6"/>
    <w:autoRedefine/>
    <w:qFormat/>
    <w:uiPriority w:val="0"/>
    <w:pPr>
      <w:numPr>
        <w:ilvl w:val="3"/>
        <w:numId w:val="4"/>
      </w:numPr>
      <w:spacing w:before="20" w:beforeLines="20" w:after="20" w:afterLines="20" w:line="300" w:lineRule="auto"/>
    </w:pPr>
    <w:rPr>
      <w:bCs w:val="0"/>
      <w:sz w:val="24"/>
      <w:szCs w:val="20"/>
    </w:rPr>
  </w:style>
  <w:style w:type="paragraph" w:customStyle="1" w:styleId="22">
    <w:name w:val="U_正文"/>
    <w:basedOn w:val="1"/>
    <w:link w:val="34"/>
    <w:autoRedefine/>
    <w:qFormat/>
    <w:uiPriority w:val="0"/>
    <w:pPr>
      <w:spacing w:before="20" w:beforeLines="20" w:after="20" w:afterLines="20" w:line="300" w:lineRule="auto"/>
      <w:ind w:firstLine="200" w:firstLineChars="200"/>
    </w:pPr>
    <w:rPr>
      <w:sz w:val="24"/>
      <w:szCs w:val="20"/>
    </w:rPr>
  </w:style>
  <w:style w:type="paragraph" w:customStyle="1" w:styleId="23">
    <w:name w:val="U_正文2"/>
    <w:basedOn w:val="1"/>
    <w:link w:val="29"/>
    <w:autoRedefine/>
    <w:qFormat/>
    <w:uiPriority w:val="0"/>
    <w:pPr>
      <w:spacing w:before="10" w:beforeLines="10" w:after="10" w:afterLines="10" w:line="300" w:lineRule="auto"/>
    </w:pPr>
    <w:rPr>
      <w:sz w:val="24"/>
      <w:szCs w:val="20"/>
    </w:rPr>
  </w:style>
  <w:style w:type="paragraph" w:customStyle="1" w:styleId="24">
    <w:name w:val="U_CODE"/>
    <w:basedOn w:val="1"/>
    <w:autoRedefine/>
    <w:qFormat/>
    <w:uiPriority w:val="0"/>
    <w:rPr>
      <w:rFonts w:ascii="Arial" w:hAnsi="Arial"/>
      <w:b/>
      <w:bCs/>
      <w:color w:val="993300"/>
      <w:szCs w:val="21"/>
    </w:rPr>
  </w:style>
  <w:style w:type="character" w:customStyle="1" w:styleId="25">
    <w:name w:val="页眉 Char"/>
    <w:basedOn w:val="13"/>
    <w:link w:val="10"/>
    <w:autoRedefine/>
    <w:qFormat/>
    <w:uiPriority w:val="0"/>
    <w:rPr>
      <w:kern w:val="2"/>
      <w:sz w:val="18"/>
      <w:szCs w:val="18"/>
    </w:rPr>
  </w:style>
  <w:style w:type="character" w:customStyle="1" w:styleId="26">
    <w:name w:val="页脚 Char"/>
    <w:basedOn w:val="13"/>
    <w:link w:val="9"/>
    <w:autoRedefine/>
    <w:qFormat/>
    <w:uiPriority w:val="0"/>
    <w:rPr>
      <w:kern w:val="2"/>
      <w:sz w:val="18"/>
      <w:szCs w:val="18"/>
    </w:rPr>
  </w:style>
  <w:style w:type="character" w:customStyle="1" w:styleId="27">
    <w:name w:val="正文文本缩进 Char"/>
    <w:basedOn w:val="13"/>
    <w:link w:val="8"/>
    <w:autoRedefine/>
    <w:qFormat/>
    <w:uiPriority w:val="0"/>
    <w:rPr>
      <w:kern w:val="2"/>
      <w:sz w:val="21"/>
      <w:szCs w:val="24"/>
    </w:rPr>
  </w:style>
  <w:style w:type="character" w:customStyle="1" w:styleId="28">
    <w:name w:val="正文首行缩进 2 Char"/>
    <w:basedOn w:val="27"/>
    <w:link w:val="11"/>
    <w:autoRedefine/>
    <w:qFormat/>
    <w:uiPriority w:val="99"/>
    <w:rPr>
      <w:kern w:val="2"/>
      <w:sz w:val="21"/>
      <w:szCs w:val="22"/>
    </w:rPr>
  </w:style>
  <w:style w:type="character" w:customStyle="1" w:styleId="29">
    <w:name w:val="U_正文2 Char"/>
    <w:link w:val="23"/>
    <w:autoRedefine/>
    <w:qFormat/>
    <w:uiPriority w:val="0"/>
    <w:rPr>
      <w:kern w:val="2"/>
      <w:sz w:val="24"/>
    </w:rPr>
  </w:style>
  <w:style w:type="paragraph" w:styleId="30">
    <w:name w:val="List Paragraph"/>
    <w:basedOn w:val="1"/>
    <w:link w:val="31"/>
    <w:autoRedefine/>
    <w:qFormat/>
    <w:uiPriority w:val="34"/>
    <w:pPr>
      <w:ind w:firstLine="420" w:firstLineChars="200"/>
    </w:pPr>
    <w:rPr>
      <w:szCs w:val="22"/>
    </w:rPr>
  </w:style>
  <w:style w:type="character" w:customStyle="1" w:styleId="31">
    <w:name w:val="列出段落 Char"/>
    <w:link w:val="30"/>
    <w:autoRedefine/>
    <w:qFormat/>
    <w:locked/>
    <w:uiPriority w:val="34"/>
    <w:rPr>
      <w:kern w:val="2"/>
      <w:sz w:val="21"/>
      <w:szCs w:val="22"/>
    </w:rPr>
  </w:style>
  <w:style w:type="character" w:customStyle="1" w:styleId="32">
    <w:name w:val="标题 1 Char"/>
    <w:basedOn w:val="13"/>
    <w:link w:val="3"/>
    <w:autoRedefine/>
    <w:qFormat/>
    <w:uiPriority w:val="9"/>
    <w:rPr>
      <w:b/>
      <w:bCs/>
      <w:kern w:val="44"/>
      <w:sz w:val="44"/>
      <w:szCs w:val="44"/>
    </w:rPr>
  </w:style>
  <w:style w:type="character" w:customStyle="1" w:styleId="33">
    <w:name w:val="正文文本 Char"/>
    <w:basedOn w:val="13"/>
    <w:link w:val="7"/>
    <w:autoRedefine/>
    <w:qFormat/>
    <w:uiPriority w:val="99"/>
    <w:rPr>
      <w:kern w:val="2"/>
      <w:sz w:val="21"/>
      <w:szCs w:val="22"/>
    </w:rPr>
  </w:style>
  <w:style w:type="character" w:customStyle="1" w:styleId="34">
    <w:name w:val="U_正文 Char"/>
    <w:link w:val="22"/>
    <w:autoRedefine/>
    <w:qFormat/>
    <w:uiPriority w:val="0"/>
    <w:rPr>
      <w:kern w:val="2"/>
      <w:sz w:val="24"/>
    </w:rPr>
  </w:style>
  <w:style w:type="paragraph" w:customStyle="1" w:styleId="35">
    <w:name w:val="无缩进"/>
    <w:autoRedefine/>
    <w:qFormat/>
    <w:uiPriority w:val="0"/>
    <w:pPr>
      <w:spacing w:beforeLines="25" w:afterLines="25" w:line="360" w:lineRule="auto"/>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2767</Words>
  <Characters>2876</Characters>
  <Lines>21</Lines>
  <Paragraphs>5</Paragraphs>
  <TotalTime>5</TotalTime>
  <ScaleCrop>false</ScaleCrop>
  <LinksUpToDate>false</LinksUpToDate>
  <CharactersWithSpaces>2890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2024-05-21T00:33:00Z</dcterms:created>
  <dc:creator>忻念昇</dc:creator>
  <cp:lastModifiedBy>加加减</cp:lastModifiedBy>
  <dcterms:modified xsi:type="dcterms:W3CDTF">2024-05-21T06:53:49Z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15B41BAB8AC1468E8088B28CEBFDD247_13</vt:lpwstr>
  </property>
</Properties>
</file>