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FB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台式电脑、笔记本电脑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采购需求</w:t>
      </w:r>
    </w:p>
    <w:p w14:paraId="0D38C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/>
          <w:b/>
          <w:bCs/>
          <w:sz w:val="32"/>
          <w:szCs w:val="32"/>
        </w:rPr>
        <w:t>背景</w:t>
      </w:r>
    </w:p>
    <w:p w14:paraId="508E8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为适配我院临床科室业务数字化发展需求，保障全体工作人员日常办公、业务处理、系统运行等工作高效开展，提升整体办公效率与设备稳定性，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集中采购</w:t>
      </w:r>
      <w:r>
        <w:rPr>
          <w:rFonts w:hint="eastAsia" w:ascii="仿宋" w:hAnsi="仿宋" w:eastAsia="仿宋"/>
          <w:sz w:val="32"/>
          <w:szCs w:val="32"/>
        </w:rPr>
        <w:t>台式电脑、</w:t>
      </w:r>
      <w:bookmarkStart w:id="0" w:name="OLE_LINK5"/>
      <w:bookmarkStart w:id="1" w:name="OLE_LINK6"/>
      <w:r>
        <w:rPr>
          <w:rFonts w:hint="eastAsia" w:ascii="仿宋" w:hAnsi="仿宋" w:eastAsia="仿宋"/>
          <w:sz w:val="32"/>
          <w:szCs w:val="32"/>
        </w:rPr>
        <w:t>笔记本电脑</w:t>
      </w:r>
      <w:bookmarkEnd w:id="0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一批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72D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二、采购数量</w:t>
      </w:r>
    </w:p>
    <w:p w14:paraId="58C4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bookmarkStart w:id="2" w:name="OLE_LINK1"/>
      <w:bookmarkStart w:id="3" w:name="OLE_LINK2"/>
      <w:r>
        <w:rPr>
          <w:rFonts w:hint="eastAsia" w:ascii="仿宋" w:hAnsi="仿宋" w:eastAsia="仿宋"/>
          <w:sz w:val="32"/>
          <w:szCs w:val="32"/>
        </w:rPr>
        <w:t>台式电脑</w:t>
      </w:r>
      <w:bookmarkEnd w:id="2"/>
      <w:bookmarkEnd w:id="3"/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分体式</w:t>
      </w:r>
      <w:r>
        <w:rPr>
          <w:rFonts w:hint="eastAsia" w:ascii="仿宋" w:hAnsi="仿宋" w:eastAsia="仿宋"/>
          <w:sz w:val="32"/>
          <w:szCs w:val="32"/>
          <w:lang w:eastAsia="zh-CN"/>
        </w:rPr>
        <w:t>）：</w:t>
      </w:r>
      <w:r>
        <w:rPr>
          <w:rFonts w:hint="eastAsia" w:ascii="仿宋" w:hAnsi="仿宋" w:eastAsia="仿宋"/>
          <w:sz w:val="32"/>
          <w:szCs w:val="32"/>
        </w:rPr>
        <w:t>507台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套</w:t>
      </w:r>
      <w:r>
        <w:rPr>
          <w:rFonts w:hint="eastAsia" w:ascii="仿宋" w:hAnsi="仿宋" w:eastAsia="仿宋"/>
          <w:sz w:val="32"/>
          <w:szCs w:val="32"/>
          <w:lang w:eastAsia="zh-CN"/>
        </w:rPr>
        <w:t>）；</w:t>
      </w:r>
      <w:r>
        <w:rPr>
          <w:rFonts w:hint="eastAsia" w:ascii="仿宋" w:hAnsi="仿宋" w:eastAsia="仿宋"/>
          <w:sz w:val="32"/>
          <w:szCs w:val="32"/>
        </w:rPr>
        <w:t>配套外设及辅材按1:1标准配齐。</w:t>
      </w:r>
    </w:p>
    <w:p w14:paraId="650A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笔记本电脑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0台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套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  <w:bookmarkStart w:id="13" w:name="_GoBack"/>
      <w:bookmarkEnd w:id="13"/>
    </w:p>
    <w:p w14:paraId="3BD38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bCs/>
          <w:sz w:val="32"/>
          <w:szCs w:val="32"/>
        </w:rPr>
        <w:t>、配置要求</w:t>
      </w:r>
    </w:p>
    <w:p w14:paraId="5168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4" w:name="OLE_LINK11"/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一</w:t>
      </w:r>
      <w:r>
        <w:rPr>
          <w:rFonts w:hint="eastAsia" w:ascii="仿宋" w:hAnsi="仿宋" w:eastAsia="仿宋"/>
          <w:sz w:val="32"/>
          <w:szCs w:val="32"/>
        </w:rPr>
        <w:t>）、台式电脑（全新原装分体式台式电脑）</w:t>
      </w:r>
    </w:p>
    <w:bookmarkEnd w:id="4"/>
    <w:p w14:paraId="0C97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5" w:name="OLE_LINK10"/>
      <w:bookmarkStart w:id="6" w:name="OLE_LINK9"/>
      <w:r>
        <w:rPr>
          <w:rFonts w:hint="eastAsia" w:ascii="仿宋" w:hAnsi="仿宋" w:eastAsia="仿宋"/>
          <w:sz w:val="32"/>
          <w:szCs w:val="32"/>
        </w:rPr>
        <w:t>1.显示器：尺寸≥23.8英寸，分辨率不低于1920×1080，色彩清晰、护眼节能，适配长期办公使用。</w:t>
      </w:r>
    </w:p>
    <w:p w14:paraId="1FB7C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2.处理器（CPU）：Intel Core </w:t>
      </w:r>
      <w:r>
        <w:rPr>
          <w:rFonts w:ascii="仿宋" w:hAnsi="仿宋" w:eastAsia="仿宋"/>
          <w:sz w:val="32"/>
          <w:szCs w:val="32"/>
        </w:rPr>
        <w:t>13代</w:t>
      </w:r>
      <w:r>
        <w:rPr>
          <w:rFonts w:hint="eastAsia" w:ascii="仿宋" w:hAnsi="仿宋" w:eastAsia="仿宋"/>
          <w:sz w:val="32"/>
          <w:szCs w:val="32"/>
        </w:rPr>
        <w:t xml:space="preserve"> i5及以上同级别及以上处理器，保障多任务、多系统并行运行流畅。</w:t>
      </w:r>
    </w:p>
    <w:p w14:paraId="668E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3.内存：容量≥16GB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DDR4及以上，内存槽位≥2个，支持后续拓展。</w:t>
      </w:r>
    </w:p>
    <w:p w14:paraId="6552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4.存储：≥512GB</w:t>
      </w:r>
      <w:r>
        <w:rPr>
          <w:rFonts w:ascii="仿宋" w:hAnsi="仿宋" w:eastAsia="仿宋"/>
          <w:sz w:val="32"/>
          <w:szCs w:val="32"/>
        </w:rPr>
        <w:t xml:space="preserve"> M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 xml:space="preserve">2 </w:t>
      </w:r>
      <w:r>
        <w:rPr>
          <w:rFonts w:hint="eastAsia" w:ascii="仿宋" w:hAnsi="仿宋" w:eastAsia="仿宋"/>
          <w:sz w:val="32"/>
          <w:szCs w:val="32"/>
        </w:rPr>
        <w:t>NVMe固态硬盘 + ≥1TB机械硬盘，兼顾系统运行速度与大容量数据存储需求。</w:t>
      </w:r>
    </w:p>
    <w:p w14:paraId="04229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5.USB接口：整机可用USB接口总数≥10个，包含USB 3.0及以上高速接口。</w:t>
      </w:r>
    </w:p>
    <w:p w14:paraId="1376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6.PCI插槽：主机内置标准PCI插槽≥2条，满足后续功能拓展需求。</w:t>
      </w:r>
    </w:p>
    <w:p w14:paraId="05AE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7" w:name="OLE_LINK16"/>
      <w:bookmarkStart w:id="8" w:name="OLE_LINK17"/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.网卡</w:t>
      </w:r>
      <w:r>
        <w:rPr>
          <w:rFonts w:hint="eastAsia" w:ascii="仿宋" w:hAnsi="仿宋" w:eastAsia="仿宋"/>
          <w:sz w:val="32"/>
          <w:szCs w:val="32"/>
        </w:rPr>
        <w:t>：集成1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/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/1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ascii="仿宋" w:hAnsi="仿宋" w:eastAsia="仿宋"/>
          <w:sz w:val="32"/>
          <w:szCs w:val="32"/>
        </w:rPr>
        <w:t>M以太网卡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0562E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9.</w:t>
      </w:r>
      <w:r>
        <w:rPr>
          <w:rFonts w:hint="eastAsia" w:ascii="仿宋" w:hAnsi="仿宋" w:eastAsia="仿宋"/>
          <w:sz w:val="32"/>
          <w:szCs w:val="32"/>
        </w:rPr>
        <w:t>显</w:t>
      </w:r>
      <w:r>
        <w:rPr>
          <w:rFonts w:ascii="仿宋" w:hAnsi="仿宋" w:eastAsia="仿宋"/>
          <w:sz w:val="32"/>
          <w:szCs w:val="32"/>
        </w:rPr>
        <w:t>卡</w:t>
      </w:r>
      <w:r>
        <w:rPr>
          <w:rFonts w:hint="eastAsia" w:ascii="仿宋" w:hAnsi="仿宋" w:eastAsia="仿宋"/>
          <w:sz w:val="32"/>
          <w:szCs w:val="32"/>
        </w:rPr>
        <w:t>：集成显卡。</w:t>
      </w:r>
    </w:p>
    <w:bookmarkEnd w:id="7"/>
    <w:bookmarkEnd w:id="8"/>
    <w:p w14:paraId="1DE0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10.</w:t>
      </w:r>
      <w:bookmarkEnd w:id="5"/>
      <w:bookmarkEnd w:id="6"/>
      <w:r>
        <w:rPr>
          <w:rFonts w:hint="eastAsia" w:ascii="仿宋" w:hAnsi="仿宋" w:eastAsia="仿宋"/>
          <w:sz w:val="32"/>
          <w:szCs w:val="32"/>
        </w:rPr>
        <w:t>系统：预装正版Windows系统。</w:t>
      </w:r>
    </w:p>
    <w:p w14:paraId="27F44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（二）、笔记本电脑（全新原装笔记本电脑）</w:t>
      </w:r>
    </w:p>
    <w:p w14:paraId="3A9F5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1.显示器：屏幕尺寸≥14英寸，分辨率不低于1920×1080，色彩清晰、护眼节能，适配长期办公使用。</w:t>
      </w:r>
    </w:p>
    <w:p w14:paraId="3B9CD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2.处理器（CPU）：Intel Core 13代 i5及以上同级别及以上处理器，保障多任务、多系统并行运行流畅。</w:t>
      </w:r>
    </w:p>
    <w:p w14:paraId="44DF8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3.内存：容量≥16GB DDR4及以上，支持后续扩展。</w:t>
      </w:r>
    </w:p>
    <w:p w14:paraId="71FC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4.存储：≥512GB M.2 NVMe固态硬盘，读写速度快，满足系统与大容量数据存储需求。</w:t>
      </w:r>
    </w:p>
    <w:p w14:paraId="5FC65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5.USB接口：整机可用USB接口总数≥3个，包含USB 3.0及以上高速接口。</w:t>
      </w:r>
    </w:p>
    <w:p w14:paraId="1742E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</w:rPr>
        <w:t>网卡：集成</w:t>
      </w:r>
      <w:r>
        <w:rPr>
          <w:rFonts w:ascii="仿宋" w:hAnsi="仿宋" w:eastAsia="仿宋"/>
          <w:sz w:val="32"/>
          <w:szCs w:val="32"/>
        </w:rPr>
        <w:t>10/100/1000M</w:t>
      </w:r>
      <w:r>
        <w:rPr>
          <w:rFonts w:hint="eastAsia" w:ascii="仿宋" w:hAnsi="仿宋" w:eastAsia="仿宋"/>
          <w:sz w:val="32"/>
          <w:szCs w:val="32"/>
        </w:rPr>
        <w:t>以太网卡，支持</w:t>
      </w:r>
      <w:r>
        <w:rPr>
          <w:rFonts w:ascii="仿宋" w:hAnsi="仿宋" w:eastAsia="仿宋"/>
          <w:sz w:val="32"/>
          <w:szCs w:val="32"/>
        </w:rPr>
        <w:t>Wi</w:t>
      </w:r>
      <w:r>
        <w:rPr>
          <w:rFonts w:ascii="MS Gothic" w:hAnsi="MS Gothic" w:eastAsia="仿宋" w:cs="MS Gothic"/>
          <w:sz w:val="32"/>
          <w:szCs w:val="32"/>
        </w:rPr>
        <w:t>‑</w:t>
      </w:r>
      <w:r>
        <w:rPr>
          <w:rFonts w:ascii="仿宋" w:hAnsi="仿宋" w:eastAsia="仿宋"/>
          <w:sz w:val="32"/>
          <w:szCs w:val="32"/>
        </w:rPr>
        <w:t>Fi</w:t>
      </w:r>
      <w:r>
        <w:rPr>
          <w:rFonts w:hint="eastAsia" w:ascii="仿宋" w:hAnsi="仿宋" w:eastAsia="仿宋"/>
          <w:sz w:val="32"/>
          <w:szCs w:val="32"/>
        </w:rPr>
        <w:t>无线网卡。</w:t>
      </w:r>
    </w:p>
    <w:p w14:paraId="380A8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9" w:name="OLE_LINK13"/>
      <w:bookmarkStart w:id="10" w:name="OLE_LINK12"/>
      <w:r>
        <w:rPr>
          <w:rFonts w:hint="eastAsia" w:ascii="仿宋" w:hAnsi="仿宋" w:eastAsia="仿宋"/>
          <w:sz w:val="32"/>
          <w:szCs w:val="32"/>
        </w:rPr>
        <w:t>7.系统：预装正版Windows系统。</w:t>
      </w:r>
    </w:p>
    <w:bookmarkEnd w:id="9"/>
    <w:bookmarkEnd w:id="10"/>
    <w:p w14:paraId="4FCAC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8.其他：配备摄像头、麦克风、扬声器，满足日常办公与会议需求。每台笔记本电脑配套配置一个专业防震电脑包。</w:t>
      </w:r>
    </w:p>
    <w:p w14:paraId="0F15B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、配套设备及辅材要求</w:t>
      </w:r>
    </w:p>
    <w:p w14:paraId="4C939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每台</w:t>
      </w:r>
      <w:bookmarkStart w:id="11" w:name="OLE_LINK4"/>
      <w:bookmarkStart w:id="12" w:name="OLE_LINK3"/>
      <w:r>
        <w:rPr>
          <w:rFonts w:hint="eastAsia" w:ascii="仿宋" w:hAnsi="仿宋" w:eastAsia="仿宋"/>
          <w:sz w:val="32"/>
          <w:szCs w:val="32"/>
        </w:rPr>
        <w:t>台式电脑</w:t>
      </w:r>
      <w:bookmarkEnd w:id="11"/>
      <w:bookmarkEnd w:id="12"/>
      <w:r>
        <w:rPr>
          <w:rFonts w:hint="eastAsia" w:ascii="仿宋" w:hAnsi="仿宋" w:eastAsia="仿宋"/>
          <w:sz w:val="32"/>
          <w:szCs w:val="32"/>
        </w:rPr>
        <w:t>需配齐以下标准配件，不得缺配、减配：</w:t>
      </w:r>
    </w:p>
    <w:p w14:paraId="78560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1.键盘：同品牌原厂办公有线键盘，防水耐用、手感舒适，符合人体工学设计。</w:t>
      </w:r>
    </w:p>
    <w:p w14:paraId="7831E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2.鼠标：同品牌原厂办公有线鼠标，响应灵敏、稳定耐用。</w:t>
      </w:r>
    </w:p>
    <w:p w14:paraId="7BA48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3.专用电源插座：每台台式电脑配置1个专用电源插座，额定功率≥2500W，具备3C认证、过载保护功能，采用阻燃材质，可满足主机、显示器及外设同时供电需求。</w:t>
      </w:r>
    </w:p>
    <w:p w14:paraId="7E22C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4.成品网线：每台台式电脑配置1根，千兆及以上高速网线，长度满足办公点位接入需求，水晶头压制牢固、传输稳定。</w:t>
      </w:r>
    </w:p>
    <w:p w14:paraId="13052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、质保及售后服务要求</w:t>
      </w:r>
    </w:p>
    <w:p w14:paraId="50B72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1.整机质保：台式电脑主机、显示器原厂质保不低于3年，笔记本电脑原厂质保不低于3年。</w:t>
      </w:r>
    </w:p>
    <w:p w14:paraId="5B1F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2.配件质保：键盘、鼠标、插座、网线质保不低于1年，质保期内非人为损坏免费更换。</w:t>
      </w:r>
    </w:p>
    <w:p w14:paraId="5988E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3.上门服务：质保期内提供7×24小时技术响应，4小时内上门维修，24小时内解决故障。</w:t>
      </w:r>
    </w:p>
    <w:p w14:paraId="0C6E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4.技术支持：供货方需提供基础系统调试、驱动安装、网络接入等免费技术服务。</w:t>
      </w:r>
    </w:p>
    <w:p w14:paraId="3B926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290AF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819E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A9"/>
    <w:rsid w:val="001226F1"/>
    <w:rsid w:val="00156276"/>
    <w:rsid w:val="00195ED8"/>
    <w:rsid w:val="001B1826"/>
    <w:rsid w:val="001E1700"/>
    <w:rsid w:val="00276ABE"/>
    <w:rsid w:val="003660A1"/>
    <w:rsid w:val="003A57FE"/>
    <w:rsid w:val="00482F6D"/>
    <w:rsid w:val="005165CF"/>
    <w:rsid w:val="005239F9"/>
    <w:rsid w:val="00686E1E"/>
    <w:rsid w:val="006E2FDD"/>
    <w:rsid w:val="007A2DEC"/>
    <w:rsid w:val="009A4094"/>
    <w:rsid w:val="00A21F43"/>
    <w:rsid w:val="00A47422"/>
    <w:rsid w:val="00A51BA9"/>
    <w:rsid w:val="00B37200"/>
    <w:rsid w:val="00BA43F0"/>
    <w:rsid w:val="00CA33D9"/>
    <w:rsid w:val="00CD6DE1"/>
    <w:rsid w:val="00DF7847"/>
    <w:rsid w:val="00E06A0D"/>
    <w:rsid w:val="00E160F3"/>
    <w:rsid w:val="00E8428D"/>
    <w:rsid w:val="00ED7DE5"/>
    <w:rsid w:val="00F4315C"/>
    <w:rsid w:val="00FD3965"/>
    <w:rsid w:val="00FE51B5"/>
    <w:rsid w:val="022B2182"/>
    <w:rsid w:val="2EA56A49"/>
    <w:rsid w:val="4B227A61"/>
    <w:rsid w:val="76EC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1203</Words>
  <Characters>1389</Characters>
  <Lines>10</Lines>
  <Paragraphs>2</Paragraphs>
  <TotalTime>13</TotalTime>
  <ScaleCrop>false</ScaleCrop>
  <LinksUpToDate>false</LinksUpToDate>
  <CharactersWithSpaces>1405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2026-02-24T08:06:00Z</dcterms:created>
  <dc:creator>陈蕊</dc:creator>
  <cp:lastModifiedBy>微信用户</cp:lastModifiedBy>
  <cp:lastPrinted>2026-02-26T02:30:00Z</cp:lastPrinted>
  <dcterms:modified xsi:type="dcterms:W3CDTF">2026-02-28T02:49:37Z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eyJoZGlkIjoiNmRiYmYwZjIwMmFhMTY1ZTM2NjQ4ODBhNTEwOTIyMzUiLCJ1c2VySWQiOiIxMjU4NTI4NzEwIn0=</vt:lpwstr>
  </property>
  <property fmtid="{D5CDD505-2E9C-101B-9397-08002B2CF9AE}" pid="3" name="KSOProductBuildVer">
    <vt:lpwstr>2052-12.1.0.24034</vt:lpwstr>
  </property>
  <property fmtid="{D5CDD505-2E9C-101B-9397-08002B2CF9AE}" pid="4" name="ICV">
    <vt:lpwstr>91CBB5469ACD4EEE86326DEB074C7F98_12</vt:lpwstr>
  </property>
</Properties>
</file>