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418F">
      <w:pPr>
        <w:pStyle w:val="2"/>
        <w:jc w:val="center"/>
        <w:rPr>
          <w:rFonts w:ascii="仿宋" w:hAnsi="仿宋" w:eastAsia="仿宋"/>
          <w:b w:val="0"/>
          <w:sz w:val="24"/>
          <w:szCs w:val="24"/>
        </w:rPr>
      </w:pPr>
      <w:r>
        <w:rPr>
          <w:rFonts w:ascii="仿宋" w:hAnsi="仿宋" w:eastAsia="仿宋"/>
          <w:b w:val="0"/>
          <w:sz w:val="24"/>
          <w:szCs w:val="24"/>
        </w:rPr>
        <w:t>短信服务需求</w:t>
      </w:r>
    </w:p>
    <w:tbl>
      <w:tblPr>
        <w:tblStyle w:val="7"/>
        <w:tblW w:w="11235" w:type="dxa"/>
        <w:tblInd w:w="1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2"/>
        <w:gridCol w:w="5672"/>
        <w:gridCol w:w="1176"/>
        <w:gridCol w:w="1417"/>
      </w:tblGrid>
      <w:tr w14:paraId="6A35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A839C18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序号</w:t>
            </w:r>
          </w:p>
        </w:tc>
        <w:tc>
          <w:tcPr>
            <w:tcW w:w="1982" w:type="dxa"/>
          </w:tcPr>
          <w:p w14:paraId="66BF861F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货物名称</w:t>
            </w:r>
          </w:p>
        </w:tc>
        <w:tc>
          <w:tcPr>
            <w:tcW w:w="5672" w:type="dxa"/>
          </w:tcPr>
          <w:p w14:paraId="336B8C22">
            <w:pPr>
              <w:pStyle w:val="2"/>
              <w:tabs>
                <w:tab w:val="left" w:pos="1545"/>
              </w:tabs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型号规格、主要技术参数及标准配置</w:t>
            </w:r>
          </w:p>
        </w:tc>
        <w:tc>
          <w:tcPr>
            <w:tcW w:w="1176" w:type="dxa"/>
          </w:tcPr>
          <w:p w14:paraId="254ADB42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服务期限</w:t>
            </w:r>
          </w:p>
        </w:tc>
        <w:tc>
          <w:tcPr>
            <w:tcW w:w="1417" w:type="dxa"/>
          </w:tcPr>
          <w:p w14:paraId="5E25A282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结算方式</w:t>
            </w:r>
          </w:p>
        </w:tc>
      </w:tr>
      <w:tr w14:paraId="79C8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88" w:type="dxa"/>
          </w:tcPr>
          <w:p w14:paraId="7CF8A524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  <w:p w14:paraId="5AF0A330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  <w:p w14:paraId="028961DF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1F4645A5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  <w:p w14:paraId="11C2F490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</w:p>
          <w:p w14:paraId="5B74FBE8">
            <w:pPr>
              <w:pStyle w:val="2"/>
              <w:jc w:val="center"/>
              <w:rPr>
                <w:rFonts w:ascii="仿宋" w:hAnsi="仿宋" w:eastAsia="仿宋"/>
                <w:b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sz w:val="24"/>
                <w:szCs w:val="24"/>
              </w:rPr>
              <w:t>三网短信平台</w:t>
            </w:r>
          </w:p>
        </w:tc>
        <w:tc>
          <w:tcPr>
            <w:tcW w:w="5672" w:type="dxa"/>
          </w:tcPr>
          <w:p w14:paraId="4538BB8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1）短信发送服务：供应商短信发送系统应支持多通道接入，兼容国内三大运营商（移动、电信、联通）；支持常见的短信通信协议，可通过WEB、API接口等方式进行发送；支持7×24小时全国全网用户的高容量、快速度短信发送服务，短信发送能力≥500条/秒。</w:t>
            </w:r>
          </w:p>
          <w:p w14:paraId="05FE3F01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OLE_LINK7"/>
            <w:bookmarkStart w:id="1" w:name="OLE_LINK6"/>
            <w:r>
              <w:rPr>
                <w:rFonts w:ascii="仿宋" w:hAnsi="仿宋" w:eastAsia="仿宋"/>
                <w:sz w:val="24"/>
                <w:szCs w:val="24"/>
              </w:rPr>
              <w:t>（2）</w:t>
            </w:r>
            <w:bookmarkEnd w:id="0"/>
            <w:bookmarkEnd w:id="1"/>
            <w:r>
              <w:rPr>
                <w:rFonts w:ascii="仿宋" w:hAnsi="仿宋" w:eastAsia="仿宋"/>
                <w:sz w:val="24"/>
                <w:szCs w:val="24"/>
              </w:rPr>
              <w:t>短信服务功能要求：短信发送系统应具备规范的系统接口，具备后台管理功能，具备统计报表功能，可按账号分别查询短信发送日报、</w:t>
            </w:r>
            <w:bookmarkStart w:id="2" w:name="_GoBack"/>
            <w:bookmarkEnd w:id="2"/>
            <w:r>
              <w:rPr>
                <w:rFonts w:ascii="仿宋" w:hAnsi="仿宋" w:eastAsia="仿宋"/>
                <w:sz w:val="24"/>
                <w:szCs w:val="24"/>
              </w:rPr>
              <w:t>月报等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5DD15D9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（3）免费开放发送接口，确保院内业务系统无缝对接。服务期内，严格执行7×24小时不间断技术支持，并在2小时内完成现场或远程技术响应，确保故障快速处置。</w:t>
            </w:r>
          </w:p>
        </w:tc>
        <w:tc>
          <w:tcPr>
            <w:tcW w:w="1176" w:type="dxa"/>
          </w:tcPr>
          <w:p w14:paraId="071E61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A46BA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D6545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4E79F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9E448A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C5E23D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B8095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12个月</w:t>
            </w:r>
          </w:p>
        </w:tc>
        <w:tc>
          <w:tcPr>
            <w:tcW w:w="1417" w:type="dxa"/>
          </w:tcPr>
          <w:p w14:paraId="6A58C5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B8920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AAC3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B5B87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C74B5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0DC4F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FC0B1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据实结算</w:t>
            </w:r>
          </w:p>
        </w:tc>
      </w:tr>
    </w:tbl>
    <w:p w14:paraId="3093A821">
      <w:pPr>
        <w:tabs>
          <w:tab w:val="left" w:pos="9075"/>
        </w:tabs>
        <w:ind w:firstLine="10080" w:firstLineChars="4200"/>
        <w:rPr>
          <w:rFonts w:ascii="仿宋" w:hAnsi="仿宋" w:eastAsia="仿宋"/>
          <w:sz w:val="24"/>
          <w:szCs w:val="24"/>
        </w:rPr>
      </w:pPr>
    </w:p>
    <w:p w14:paraId="0D238225">
      <w:pPr>
        <w:tabs>
          <w:tab w:val="left" w:pos="9075"/>
        </w:tabs>
        <w:ind w:firstLine="10560" w:firstLineChars="4400"/>
        <w:rPr>
          <w:rFonts w:ascii="仿宋" w:hAnsi="仿宋" w:eastAsia="仿宋"/>
          <w:sz w:val="24"/>
          <w:szCs w:val="24"/>
        </w:rPr>
      </w:pPr>
    </w:p>
    <w:p w14:paraId="1F6AA33B">
      <w:pPr>
        <w:tabs>
          <w:tab w:val="left" w:pos="9075"/>
        </w:tabs>
        <w:ind w:firstLine="10560" w:firstLineChars="4400"/>
        <w:rPr>
          <w:rFonts w:ascii="仿宋" w:hAnsi="仿宋" w:eastAsia="仿宋"/>
          <w:sz w:val="24"/>
          <w:szCs w:val="24"/>
        </w:rPr>
      </w:pPr>
    </w:p>
    <w:p w14:paraId="5394B026">
      <w:pPr>
        <w:tabs>
          <w:tab w:val="left" w:pos="9075"/>
        </w:tabs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B99"/>
    <w:rsid w:val="00190C10"/>
    <w:rsid w:val="002A4BF7"/>
    <w:rsid w:val="002B3E03"/>
    <w:rsid w:val="003B1097"/>
    <w:rsid w:val="004B3CD3"/>
    <w:rsid w:val="005F4898"/>
    <w:rsid w:val="00631CCA"/>
    <w:rsid w:val="0065394E"/>
    <w:rsid w:val="0072532F"/>
    <w:rsid w:val="007E2556"/>
    <w:rsid w:val="00A755AB"/>
    <w:rsid w:val="00AC130A"/>
    <w:rsid w:val="00C96D6F"/>
    <w:rsid w:val="00CA649E"/>
    <w:rsid w:val="00D05EBA"/>
    <w:rsid w:val="00D44448"/>
    <w:rsid w:val="00DA2B99"/>
    <w:rsid w:val="54452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paragraph" w:styleId="2">
    <w:name w:val="heading 1"/>
    <w:link w:val="1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330</Characters>
  <Lines>2</Lines>
  <Paragraphs>1</Paragraphs>
  <TotalTime>60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2026-04-13T06:36:00Z</dcterms:created>
  <dc:creator>陈蕊</dc:creator>
  <cp:lastModifiedBy>微信用户</cp:lastModifiedBy>
  <cp:lastPrinted>2026-04-13T08:15:00Z</cp:lastPrinted>
  <dcterms:modified xsi:type="dcterms:W3CDTF">2026-04-21T00:51:50Z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2052-12.1.0.25865</vt:lpwstr>
  </property>
  <property fmtid="{D5CDD505-2E9C-101B-9397-08002B2CF9AE}" pid="4" name="ICV">
    <vt:lpwstr>FCE125A1F5CC4B37A0D3A78E0FFB6BEC_12</vt:lpwstr>
  </property>
</Properties>
</file>