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F73E4">
      <w:pPr>
        <w:spacing w:line="660" w:lineRule="exact"/>
        <w:jc w:val="center"/>
        <w:rPr>
          <w:rFonts w:hint="eastAsia" w:ascii="方正小标宋_GBK" w:hAns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/>
          <w:sz w:val="44"/>
          <w:szCs w:val="44"/>
        </w:rPr>
        <w:t>污水处理药剂项目采购</w:t>
      </w:r>
      <w:r>
        <w:rPr>
          <w:rFonts w:hint="eastAsia" w:ascii="方正小标宋_GBK" w:hAnsi="方正小标宋_GBK" w:eastAsia="方正小标宋_GBK"/>
          <w:sz w:val="44"/>
          <w:szCs w:val="44"/>
          <w:lang w:val="en-US" w:eastAsia="zh-CN"/>
        </w:rPr>
        <w:t>需求</w:t>
      </w:r>
    </w:p>
    <w:p w14:paraId="65B0E515">
      <w:pPr>
        <w:spacing w:line="560" w:lineRule="exact"/>
        <w:ind w:firstLine="640" w:firstLineChars="200"/>
        <w:rPr>
          <w:rFonts w:hint="eastAsia" w:ascii="方正黑体_GBK" w:hAnsi="方正仿宋_GBK" w:eastAsia="方正黑体_GBK"/>
          <w:sz w:val="32"/>
          <w:szCs w:val="32"/>
        </w:rPr>
      </w:pPr>
      <w:r>
        <w:rPr>
          <w:rFonts w:hint="eastAsia" w:ascii="方正黑体_GBK" w:hAnsi="方正仿宋_GBK" w:eastAsia="方正黑体_GBK"/>
          <w:sz w:val="32"/>
          <w:szCs w:val="32"/>
        </w:rPr>
        <w:t>一、资格条件</w:t>
      </w:r>
    </w:p>
    <w:p w14:paraId="78B8913C">
      <w:pPr>
        <w:spacing w:line="560" w:lineRule="exact"/>
        <w:ind w:firstLine="640" w:firstLineChars="200"/>
        <w:rPr>
          <w:rFonts w:hint="eastAsia" w:ascii="方正仿宋_GBK" w:hAns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/>
          <w:sz w:val="32"/>
          <w:szCs w:val="32"/>
        </w:rPr>
        <w:t>投标方需遵守国家相关的法律法规和条例，具有卫健委颁发的《消毒产品生产企业卫生许可证》、《危险品经营许可证》，具有危化品运输资质和运输能力。</w:t>
      </w:r>
    </w:p>
    <w:p w14:paraId="4442D788">
      <w:pPr>
        <w:spacing w:line="560" w:lineRule="exact"/>
        <w:ind w:firstLine="640" w:firstLineChars="200"/>
        <w:rPr>
          <w:rFonts w:hint="eastAsia" w:ascii="方正黑体_GBK" w:hAnsi="方正仿宋_GBK" w:eastAsia="方正黑体_GBK"/>
          <w:sz w:val="32"/>
          <w:szCs w:val="32"/>
        </w:rPr>
      </w:pPr>
      <w:r>
        <w:rPr>
          <w:rFonts w:hint="eastAsia" w:ascii="方正黑体_GBK" w:hAnsi="方正仿宋_GBK" w:eastAsia="方正黑体_GBK"/>
          <w:sz w:val="32"/>
          <w:szCs w:val="32"/>
        </w:rPr>
        <w:t>二、服务要求</w:t>
      </w:r>
    </w:p>
    <w:p w14:paraId="5BA8A29B">
      <w:pPr>
        <w:spacing w:line="560" w:lineRule="exact"/>
        <w:ind w:firstLine="640" w:firstLineChars="200"/>
        <w:rPr>
          <w:rFonts w:hint="eastAsia" w:ascii="方正仿宋_GBK" w:hAnsi="方正仿宋_GBK" w:eastAsia="方正仿宋_GBK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/>
          <w:sz w:val="32"/>
          <w:szCs w:val="32"/>
        </w:rPr>
        <w:t>、投标方供应的药剂需品质稳定、性能优良、效果显著，符合国家相关法律法规标准。</w:t>
      </w:r>
    </w:p>
    <w:p w14:paraId="6F72FF3B">
      <w:pPr>
        <w:spacing w:line="560" w:lineRule="exact"/>
        <w:ind w:firstLine="640" w:firstLineChars="200"/>
        <w:rPr>
          <w:rFonts w:hint="eastAsia" w:ascii="方正仿宋_GBK" w:hAnsi="方正仿宋_GBK" w:eastAsia="方正仿宋_GBK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/>
          <w:sz w:val="32"/>
          <w:szCs w:val="32"/>
        </w:rPr>
        <w:t>、投标方应提供详细的使用说明、技术参数和操作规程，包括产品名称、规格、成分、用途、使用量、使用方法、注意事项、质量标准等。</w:t>
      </w:r>
    </w:p>
    <w:p w14:paraId="29B65BFE">
      <w:pPr>
        <w:spacing w:line="560" w:lineRule="exact"/>
        <w:ind w:firstLine="640" w:firstLineChars="200"/>
        <w:rPr>
          <w:rFonts w:hint="eastAsia" w:ascii="方正仿宋_GBK" w:hAnsi="方正仿宋_GBK" w:eastAsia="方正仿宋_GBK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t>3</w:t>
      </w:r>
      <w:r>
        <w:rPr>
          <w:rFonts w:hint="eastAsia" w:ascii="方正仿宋_GBK" w:hAnsi="方正仿宋_GBK" w:eastAsia="方正仿宋_GBK"/>
          <w:sz w:val="32"/>
          <w:szCs w:val="32"/>
        </w:rPr>
        <w:t>、投标方应提供完善的技术支持，包括技术咨询、现场指导、故障排除等，确保药剂使用过程符合环保和安全要求，保证招标方污水处理工作的正常进行。</w:t>
      </w:r>
    </w:p>
    <w:p w14:paraId="53F3E5EE">
      <w:pPr>
        <w:spacing w:line="560" w:lineRule="exact"/>
        <w:ind w:firstLine="640" w:firstLineChars="200"/>
        <w:rPr>
          <w:rFonts w:hint="eastAsia" w:ascii="方正仿宋_GBK" w:hAnsi="方正仿宋_GBK" w:eastAsia="方正仿宋_GBK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t>4</w:t>
      </w:r>
      <w:r>
        <w:rPr>
          <w:rFonts w:hint="eastAsia" w:ascii="方正仿宋_GBK" w:hAnsi="方正仿宋_GBK" w:eastAsia="方正仿宋_GBK"/>
          <w:sz w:val="32"/>
          <w:szCs w:val="32"/>
        </w:rPr>
        <w:t>、投标方需具备成熟的售后服务方案，如出现质量问题，应及时提供解决方案并跟进处理。</w:t>
      </w:r>
    </w:p>
    <w:p w14:paraId="4EC8C050">
      <w:pPr>
        <w:spacing w:line="560" w:lineRule="exact"/>
        <w:ind w:firstLine="640" w:firstLineChars="200"/>
        <w:rPr>
          <w:rFonts w:hint="eastAsia" w:ascii="方正仿宋_GBK" w:hAnsi="方正仿宋_GBK" w:eastAsia="方正仿宋_GBK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t>5</w:t>
      </w:r>
      <w:r>
        <w:rPr>
          <w:rFonts w:hint="eastAsia" w:ascii="方正仿宋_GBK" w:hAnsi="方正仿宋_GBK" w:eastAsia="方正仿宋_GBK"/>
          <w:sz w:val="32"/>
          <w:szCs w:val="32"/>
        </w:rPr>
        <w:t>、投标方应提供完善的药剂保管、运输、储存和使用方案，确保药剂在整个使用过程中安全可靠。</w:t>
      </w:r>
    </w:p>
    <w:p w14:paraId="0686A9A3">
      <w:pPr>
        <w:spacing w:line="560" w:lineRule="exact"/>
        <w:ind w:firstLine="640" w:firstLineChars="200"/>
        <w:rPr>
          <w:rFonts w:hint="eastAsia" w:ascii="方正仿宋_GBK" w:hAnsi="方正仿宋_GBK" w:eastAsia="方正仿宋_GBK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t>6</w:t>
      </w:r>
      <w:r>
        <w:rPr>
          <w:rFonts w:hint="eastAsia" w:ascii="方正仿宋_GBK" w:hAnsi="方正仿宋_GBK" w:eastAsia="方正仿宋_GBK"/>
          <w:sz w:val="32"/>
          <w:szCs w:val="32"/>
        </w:rPr>
        <w:t>、因投标方产品质量、技术、运输和人员等问题，影响到招标方工作质量及设备的安全或稳定时，投标方应承担全部责任及由此造成的损失，招标人有权终止合同。</w:t>
      </w:r>
    </w:p>
    <w:p w14:paraId="18ED0D5D">
      <w:pPr>
        <w:spacing w:line="560" w:lineRule="exact"/>
        <w:ind w:firstLine="640" w:firstLineChars="200"/>
        <w:rPr>
          <w:rFonts w:hint="default" w:ascii="方正黑体_GBK" w:hAnsi="方正仿宋_GBK" w:eastAsia="方正黑体_GBK"/>
          <w:sz w:val="32"/>
          <w:szCs w:val="32"/>
          <w:lang w:val="en-US" w:eastAsia="zh-CN"/>
        </w:rPr>
      </w:pPr>
      <w:r>
        <w:rPr>
          <w:rFonts w:hint="eastAsia" w:ascii="方正黑体_GBK" w:hAnsi="方正仿宋_GBK" w:eastAsia="方正黑体_GBK"/>
          <w:sz w:val="32"/>
          <w:szCs w:val="32"/>
        </w:rPr>
        <w:t>三、</w:t>
      </w:r>
      <w:r>
        <w:rPr>
          <w:rFonts w:hint="eastAsia" w:ascii="方正黑体_GBK" w:hAnsi="方正仿宋_GBK" w:eastAsia="方正黑体_GBK"/>
          <w:sz w:val="32"/>
          <w:szCs w:val="32"/>
          <w:lang w:val="en-US" w:eastAsia="zh-CN"/>
        </w:rPr>
        <w:t>项目报价</w:t>
      </w:r>
    </w:p>
    <w:p w14:paraId="59266B9F">
      <w:pPr>
        <w:spacing w:line="560" w:lineRule="exact"/>
        <w:ind w:firstLine="640" w:firstLineChars="200"/>
        <w:rPr>
          <w:rFonts w:hint="eastAsia" w:ascii="方正仿宋_GBK" w:hAns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/>
          <w:sz w:val="32"/>
          <w:szCs w:val="32"/>
        </w:rPr>
        <w:t>各品种药剂要求见下表，年使用量为预估值，按实际需求供货后据实结算。</w:t>
      </w:r>
    </w:p>
    <w:tbl>
      <w:tblPr>
        <w:tblStyle w:val="5"/>
        <w:tblW w:w="10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292"/>
        <w:gridCol w:w="3435"/>
        <w:gridCol w:w="915"/>
        <w:gridCol w:w="645"/>
        <w:gridCol w:w="960"/>
        <w:gridCol w:w="1401"/>
        <w:gridCol w:w="992"/>
      </w:tblGrid>
      <w:tr w14:paraId="1A704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2" w:type="dxa"/>
            <w:gridSpan w:val="8"/>
          </w:tcPr>
          <w:p w14:paraId="31FB8D80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项目报价</w:t>
            </w:r>
          </w:p>
        </w:tc>
      </w:tr>
      <w:tr w14:paraId="2EDFE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2" w:type="dxa"/>
            <w:vAlign w:val="center"/>
          </w:tcPr>
          <w:p w14:paraId="5F569A7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292" w:type="dxa"/>
            <w:vAlign w:val="center"/>
          </w:tcPr>
          <w:p w14:paraId="18710D0B"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3435" w:type="dxa"/>
            <w:vAlign w:val="center"/>
          </w:tcPr>
          <w:p w14:paraId="440E26DA"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技术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要求</w:t>
            </w:r>
          </w:p>
        </w:tc>
        <w:tc>
          <w:tcPr>
            <w:tcW w:w="915" w:type="dxa"/>
            <w:vAlign w:val="center"/>
          </w:tcPr>
          <w:p w14:paraId="6DF55A73"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规格</w:t>
            </w:r>
          </w:p>
        </w:tc>
        <w:tc>
          <w:tcPr>
            <w:tcW w:w="645" w:type="dxa"/>
            <w:vAlign w:val="center"/>
          </w:tcPr>
          <w:p w14:paraId="789BE523"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960" w:type="dxa"/>
            <w:vAlign w:val="center"/>
          </w:tcPr>
          <w:p w14:paraId="0FB25732"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年预估用量</w:t>
            </w:r>
          </w:p>
        </w:tc>
        <w:tc>
          <w:tcPr>
            <w:tcW w:w="1401" w:type="dxa"/>
            <w:vAlign w:val="center"/>
          </w:tcPr>
          <w:p w14:paraId="56224B56"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报价</w:t>
            </w:r>
          </w:p>
          <w:p w14:paraId="26856F16">
            <w:pPr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（每吨）</w:t>
            </w:r>
          </w:p>
        </w:tc>
        <w:tc>
          <w:tcPr>
            <w:tcW w:w="992" w:type="dxa"/>
            <w:vAlign w:val="center"/>
          </w:tcPr>
          <w:p w14:paraId="7CB10A2A"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备注</w:t>
            </w:r>
          </w:p>
        </w:tc>
      </w:tr>
      <w:tr w14:paraId="2A69C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2" w:type="dxa"/>
            <w:vAlign w:val="center"/>
          </w:tcPr>
          <w:p w14:paraId="5F46BDF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1292" w:type="dxa"/>
            <w:vAlign w:val="center"/>
          </w:tcPr>
          <w:p w14:paraId="37F235DF"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次氯酸钠</w:t>
            </w:r>
          </w:p>
        </w:tc>
        <w:tc>
          <w:tcPr>
            <w:tcW w:w="3435" w:type="dxa"/>
            <w:vAlign w:val="center"/>
          </w:tcPr>
          <w:p w14:paraId="62098BFE">
            <w:pPr>
              <w:jc w:val="left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符合GBT-19106-2013国标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A1型有效氯（以CI计）大于或等于13%，游离碱（以NaOH计）0.1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-1.0%，铁（Fe）小于或等于0.005%，重金属（以Pb计）小于或等于0.001%，砷（As）小于或等于0.0001%，外观浅黄色液体。</w:t>
            </w:r>
          </w:p>
        </w:tc>
        <w:tc>
          <w:tcPr>
            <w:tcW w:w="915" w:type="dxa"/>
            <w:vAlign w:val="center"/>
          </w:tcPr>
          <w:p w14:paraId="234C8344"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5吨罐装</w:t>
            </w:r>
          </w:p>
        </w:tc>
        <w:tc>
          <w:tcPr>
            <w:tcW w:w="645" w:type="dxa"/>
            <w:vAlign w:val="center"/>
          </w:tcPr>
          <w:p w14:paraId="49548212"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吨</w:t>
            </w:r>
          </w:p>
        </w:tc>
        <w:tc>
          <w:tcPr>
            <w:tcW w:w="960" w:type="dxa"/>
            <w:vAlign w:val="center"/>
          </w:tcPr>
          <w:p w14:paraId="4A0ED97C"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120吨</w:t>
            </w:r>
          </w:p>
        </w:tc>
        <w:tc>
          <w:tcPr>
            <w:tcW w:w="1401" w:type="dxa"/>
            <w:vAlign w:val="center"/>
          </w:tcPr>
          <w:p w14:paraId="36BA47EF"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3666628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合同期内需免费提供消毒液储罐及储罐后续配件和管道的保养更换，运输至我院指定地点。</w:t>
            </w:r>
          </w:p>
        </w:tc>
      </w:tr>
      <w:tr w14:paraId="48A3F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2" w:type="dxa"/>
            <w:vAlign w:val="center"/>
          </w:tcPr>
          <w:p w14:paraId="370BD1FC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1292" w:type="dxa"/>
            <w:vAlign w:val="center"/>
          </w:tcPr>
          <w:p w14:paraId="5B837DF2"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聚合氯化铝</w:t>
            </w:r>
          </w:p>
        </w:tc>
        <w:tc>
          <w:tcPr>
            <w:tcW w:w="3435" w:type="dxa"/>
            <w:vAlign w:val="center"/>
          </w:tcPr>
          <w:p w14:paraId="5E839F1A">
            <w:pPr>
              <w:jc w:val="left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符合GBT-22627-2014国标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固体聚合氯化铝铝含量不低于28%，盐基度30-95%，水不溶物质的质量分数不大于0.4%，外观黄色粉末状。</w:t>
            </w:r>
          </w:p>
        </w:tc>
        <w:tc>
          <w:tcPr>
            <w:tcW w:w="915" w:type="dxa"/>
            <w:vAlign w:val="center"/>
          </w:tcPr>
          <w:p w14:paraId="7A7BA1C0"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25kg/袋</w:t>
            </w:r>
          </w:p>
        </w:tc>
        <w:tc>
          <w:tcPr>
            <w:tcW w:w="645" w:type="dxa"/>
            <w:vAlign w:val="center"/>
          </w:tcPr>
          <w:p w14:paraId="73F945DF"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吨</w:t>
            </w:r>
          </w:p>
        </w:tc>
        <w:tc>
          <w:tcPr>
            <w:tcW w:w="960" w:type="dxa"/>
            <w:vAlign w:val="center"/>
          </w:tcPr>
          <w:p w14:paraId="3CFA776B"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40吨</w:t>
            </w:r>
          </w:p>
        </w:tc>
        <w:tc>
          <w:tcPr>
            <w:tcW w:w="1401" w:type="dxa"/>
            <w:vAlign w:val="center"/>
          </w:tcPr>
          <w:p w14:paraId="6FC42400"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 w14:paraId="52A615ED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0238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2" w:type="dxa"/>
            <w:vAlign w:val="center"/>
          </w:tcPr>
          <w:p w14:paraId="564A10E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1292" w:type="dxa"/>
            <w:vAlign w:val="center"/>
          </w:tcPr>
          <w:p w14:paraId="7278490F"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聚丙烯酰胺（阴）1600万单位</w:t>
            </w:r>
          </w:p>
        </w:tc>
        <w:tc>
          <w:tcPr>
            <w:tcW w:w="3435" w:type="dxa"/>
            <w:vAlign w:val="center"/>
          </w:tcPr>
          <w:p w14:paraId="0B97B30C">
            <w:pPr>
              <w:jc w:val="left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符合GB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/T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17514-20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17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标准，外观白色粉末状。</w:t>
            </w:r>
          </w:p>
        </w:tc>
        <w:tc>
          <w:tcPr>
            <w:tcW w:w="915" w:type="dxa"/>
            <w:vAlign w:val="center"/>
          </w:tcPr>
          <w:p w14:paraId="55BC8ABB"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25kg/袋</w:t>
            </w:r>
          </w:p>
        </w:tc>
        <w:tc>
          <w:tcPr>
            <w:tcW w:w="645" w:type="dxa"/>
            <w:vAlign w:val="center"/>
          </w:tcPr>
          <w:p w14:paraId="3D230AB1"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吨</w:t>
            </w:r>
          </w:p>
        </w:tc>
        <w:tc>
          <w:tcPr>
            <w:tcW w:w="960" w:type="dxa"/>
            <w:vAlign w:val="center"/>
          </w:tcPr>
          <w:p w14:paraId="045DEB37"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8吨</w:t>
            </w:r>
          </w:p>
        </w:tc>
        <w:tc>
          <w:tcPr>
            <w:tcW w:w="1401" w:type="dxa"/>
            <w:vAlign w:val="center"/>
          </w:tcPr>
          <w:p w14:paraId="22155853"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 w14:paraId="27EA3C99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B5FD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2" w:type="dxa"/>
            <w:vAlign w:val="center"/>
          </w:tcPr>
          <w:p w14:paraId="4E2F1B2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1292" w:type="dxa"/>
            <w:vAlign w:val="center"/>
          </w:tcPr>
          <w:p w14:paraId="003266F7"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聚丙烯酰胺（阳）1800万单位</w:t>
            </w:r>
          </w:p>
        </w:tc>
        <w:tc>
          <w:tcPr>
            <w:tcW w:w="3435" w:type="dxa"/>
            <w:vAlign w:val="center"/>
          </w:tcPr>
          <w:p w14:paraId="28A4CE80">
            <w:pPr>
              <w:jc w:val="left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符合GB/T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31246-2014标准，外观白色粉末状。</w:t>
            </w:r>
          </w:p>
        </w:tc>
        <w:tc>
          <w:tcPr>
            <w:tcW w:w="915" w:type="dxa"/>
            <w:vAlign w:val="center"/>
          </w:tcPr>
          <w:p w14:paraId="5592C3E4"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25kg/袋</w:t>
            </w:r>
          </w:p>
        </w:tc>
        <w:tc>
          <w:tcPr>
            <w:tcW w:w="645" w:type="dxa"/>
            <w:vAlign w:val="center"/>
          </w:tcPr>
          <w:p w14:paraId="7A71DD50"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吨</w:t>
            </w:r>
          </w:p>
        </w:tc>
        <w:tc>
          <w:tcPr>
            <w:tcW w:w="960" w:type="dxa"/>
            <w:vAlign w:val="center"/>
          </w:tcPr>
          <w:p w14:paraId="7D443DF2"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3吨</w:t>
            </w:r>
          </w:p>
        </w:tc>
        <w:tc>
          <w:tcPr>
            <w:tcW w:w="1401" w:type="dxa"/>
            <w:vAlign w:val="center"/>
          </w:tcPr>
          <w:p w14:paraId="3E095EBB">
            <w:pPr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 w14:paraId="0884027B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 w14:paraId="58B8C28D">
      <w:pPr>
        <w:rPr>
          <w:rFonts w:hint="eastAsia" w:ascii="方正黑体_GBK" w:hAnsi="仿宋" w:eastAsia="方正黑体_GBK"/>
          <w:sz w:val="32"/>
          <w:szCs w:val="32"/>
        </w:rPr>
      </w:pPr>
    </w:p>
    <w:p w14:paraId="36601026">
      <w:pPr>
        <w:rPr>
          <w:rFonts w:hint="eastAsia" w:ascii="方正仿宋_GBK" w:hAnsi="方正仿宋_GBK" w:eastAsia="方正仿宋_GBK"/>
          <w:sz w:val="32"/>
          <w:szCs w:val="32"/>
        </w:rPr>
      </w:pPr>
      <w:r>
        <w:rPr>
          <w:rFonts w:hint="eastAsia" w:ascii="方正黑体_GBK" w:hAnsi="仿宋" w:eastAsia="方正黑体_GBK"/>
          <w:sz w:val="32"/>
          <w:szCs w:val="32"/>
        </w:rPr>
        <w:t>四、服务期限：</w:t>
      </w:r>
      <w:r>
        <w:rPr>
          <w:rFonts w:hint="eastAsia" w:ascii="方正仿宋_GBK" w:hAnsi="方正仿宋_GBK" w:eastAsia="方正仿宋_GBK"/>
          <w:sz w:val="32"/>
          <w:szCs w:val="32"/>
        </w:rPr>
        <w:t>三年</w:t>
      </w:r>
      <w:bookmarkStart w:id="0" w:name="_GoBack"/>
      <w:bookmarkEnd w:id="0"/>
    </w:p>
    <w:p w14:paraId="5174C27B">
      <w:pPr>
        <w:rPr>
          <w:rFonts w:hint="eastAsia" w:ascii="方正仿宋_GBK" w:hAnsi="方正仿宋_GBK" w:eastAsia="方正仿宋_GBK"/>
          <w:sz w:val="32"/>
          <w:szCs w:val="32"/>
        </w:rPr>
      </w:pPr>
    </w:p>
    <w:p w14:paraId="0261A5D8">
      <w:pPr>
        <w:rPr>
          <w:rFonts w:hint="eastAsia" w:ascii="方正仿宋_GBK" w:hAnsi="方正仿宋_GBK" w:eastAsia="方正仿宋_GBK"/>
          <w:sz w:val="32"/>
          <w:szCs w:val="32"/>
        </w:rPr>
      </w:pPr>
    </w:p>
    <w:p w14:paraId="0B9AB887">
      <w:pPr>
        <w:rPr>
          <w:rFonts w:hint="eastAsia" w:ascii="方正仿宋_GBK" w:hAnsi="方正仿宋_GBK" w:eastAsia="方正仿宋_GBK"/>
          <w:sz w:val="32"/>
          <w:szCs w:val="32"/>
        </w:rPr>
      </w:pPr>
      <w:r>
        <w:rPr>
          <w:rFonts w:hint="eastAsia" w:ascii="方正仿宋_GBK" w:hAnsi="方正仿宋_GBK" w:eastAsia="方正仿宋_GBK"/>
          <w:sz w:val="32"/>
          <w:szCs w:val="32"/>
        </w:rPr>
        <w:t xml:space="preserve">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4FA"/>
    <w:rsid w:val="000625DE"/>
    <w:rsid w:val="00080E3B"/>
    <w:rsid w:val="0009699E"/>
    <w:rsid w:val="000A2150"/>
    <w:rsid w:val="000D3022"/>
    <w:rsid w:val="000D3649"/>
    <w:rsid w:val="00112670"/>
    <w:rsid w:val="00142B58"/>
    <w:rsid w:val="001F3AF9"/>
    <w:rsid w:val="0020639E"/>
    <w:rsid w:val="00253962"/>
    <w:rsid w:val="002547DC"/>
    <w:rsid w:val="00261068"/>
    <w:rsid w:val="003002D8"/>
    <w:rsid w:val="00333A0D"/>
    <w:rsid w:val="0037563D"/>
    <w:rsid w:val="00384918"/>
    <w:rsid w:val="00387C48"/>
    <w:rsid w:val="00390BC3"/>
    <w:rsid w:val="003A020C"/>
    <w:rsid w:val="003B5AE0"/>
    <w:rsid w:val="003D0DC1"/>
    <w:rsid w:val="003D1B43"/>
    <w:rsid w:val="003F1A64"/>
    <w:rsid w:val="004106E2"/>
    <w:rsid w:val="00431A83"/>
    <w:rsid w:val="00465726"/>
    <w:rsid w:val="005C3312"/>
    <w:rsid w:val="005D05F7"/>
    <w:rsid w:val="005D4E8D"/>
    <w:rsid w:val="005E35AB"/>
    <w:rsid w:val="00623E6F"/>
    <w:rsid w:val="00670AE5"/>
    <w:rsid w:val="00674C60"/>
    <w:rsid w:val="006D7D51"/>
    <w:rsid w:val="006F3F56"/>
    <w:rsid w:val="0072519D"/>
    <w:rsid w:val="00756216"/>
    <w:rsid w:val="00756CE8"/>
    <w:rsid w:val="00771834"/>
    <w:rsid w:val="00792313"/>
    <w:rsid w:val="007C1807"/>
    <w:rsid w:val="00803C9B"/>
    <w:rsid w:val="00814519"/>
    <w:rsid w:val="008150A1"/>
    <w:rsid w:val="0081568F"/>
    <w:rsid w:val="00837511"/>
    <w:rsid w:val="00845FD0"/>
    <w:rsid w:val="008A215D"/>
    <w:rsid w:val="008A3194"/>
    <w:rsid w:val="008B10DA"/>
    <w:rsid w:val="008E6060"/>
    <w:rsid w:val="008F0A66"/>
    <w:rsid w:val="009051A6"/>
    <w:rsid w:val="00920FDC"/>
    <w:rsid w:val="00964094"/>
    <w:rsid w:val="00985EF7"/>
    <w:rsid w:val="00991AF5"/>
    <w:rsid w:val="009D7161"/>
    <w:rsid w:val="009D7641"/>
    <w:rsid w:val="00A16287"/>
    <w:rsid w:val="00A26780"/>
    <w:rsid w:val="00A3010C"/>
    <w:rsid w:val="00A32525"/>
    <w:rsid w:val="00A41BAB"/>
    <w:rsid w:val="00B218A5"/>
    <w:rsid w:val="00B434DF"/>
    <w:rsid w:val="00B474FA"/>
    <w:rsid w:val="00B66037"/>
    <w:rsid w:val="00B95BC4"/>
    <w:rsid w:val="00BF0248"/>
    <w:rsid w:val="00C373B4"/>
    <w:rsid w:val="00C56A8C"/>
    <w:rsid w:val="00C6306D"/>
    <w:rsid w:val="00C63334"/>
    <w:rsid w:val="00C6633F"/>
    <w:rsid w:val="00C86F3F"/>
    <w:rsid w:val="00CA61C7"/>
    <w:rsid w:val="00D113F8"/>
    <w:rsid w:val="00D71753"/>
    <w:rsid w:val="00DC0BBA"/>
    <w:rsid w:val="00DC78E7"/>
    <w:rsid w:val="00E12AAC"/>
    <w:rsid w:val="00E35564"/>
    <w:rsid w:val="00E542D4"/>
    <w:rsid w:val="00E97E96"/>
    <w:rsid w:val="00EB505B"/>
    <w:rsid w:val="00EC0E86"/>
    <w:rsid w:val="00FE2CA9"/>
    <w:rsid w:val="00FF3B86"/>
    <w:rsid w:val="2EC90002"/>
    <w:rsid w:val="6B3A6EE0"/>
    <w:rsid w:val="7A79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1178</Words>
  <Characters>1299</Characters>
  <Lines>10</Lines>
  <Paragraphs>2</Paragraphs>
  <TotalTime>5</TotalTime>
  <ScaleCrop>false</ScaleCrop>
  <LinksUpToDate>false</LinksUpToDate>
  <CharactersWithSpaces>1347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2023-05-12T07:38:00Z</dcterms:created>
  <dc:creator>万户网络</dc:creator>
  <cp:lastModifiedBy>微信用户</cp:lastModifiedBy>
  <cp:lastPrinted>2026-06-16T03:46:00Z</cp:lastPrinted>
  <dcterms:modified xsi:type="dcterms:W3CDTF">2026-06-26T08:55:24Z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eyJoZGlkIjoiNmRiYmYwZjIwMmFhMTY1ZTM2NjQ4ODBhNTEwOTIyMzUiLCJ1c2VySWQiOiIxMjU4NTI4NzEwIn0=</vt:lpwstr>
  </property>
  <property fmtid="{D5CDD505-2E9C-101B-9397-08002B2CF9AE}" pid="3" name="KSOProductBuildVer">
    <vt:lpwstr>2052-12.1.0.26895</vt:lpwstr>
  </property>
  <property fmtid="{D5CDD505-2E9C-101B-9397-08002B2CF9AE}" pid="4" name="ICV">
    <vt:lpwstr>956CE15C5B0D442DA60BCA74A76C0195_12</vt:lpwstr>
  </property>
</Properties>
</file>